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Default="000742D7" w:rsidP="003E3684">
      <w:pPr>
        <w:tabs>
          <w:tab w:val="center" w:pos="4680"/>
        </w:tabs>
        <w:jc w:val="both"/>
        <w:rPr>
          <w:sz w:val="22"/>
          <w:szCs w:val="22"/>
        </w:rPr>
      </w:pPr>
    </w:p>
    <w:p w:rsidR="00467FD1" w:rsidRPr="00653E12" w:rsidRDefault="00467FD1" w:rsidP="003E3684">
      <w:pPr>
        <w:tabs>
          <w:tab w:val="center" w:pos="4680"/>
        </w:tabs>
        <w:jc w:val="both"/>
        <w:rPr>
          <w:sz w:val="22"/>
          <w:szCs w:val="22"/>
        </w:rPr>
      </w:pPr>
    </w:p>
    <w:p w:rsidR="000742D7" w:rsidRPr="00653E12" w:rsidRDefault="000742D7" w:rsidP="003E3684">
      <w:pPr>
        <w:tabs>
          <w:tab w:val="center" w:pos="4680"/>
        </w:tabs>
        <w:jc w:val="center"/>
        <w:rPr>
          <w:sz w:val="22"/>
          <w:szCs w:val="22"/>
        </w:rPr>
      </w:pPr>
      <w:r w:rsidRPr="00653E12">
        <w:rPr>
          <w:sz w:val="22"/>
          <w:szCs w:val="22"/>
        </w:rPr>
        <w:t>STATE OF UTAH</w:t>
      </w:r>
    </w:p>
    <w:p w:rsidR="000742D7" w:rsidRPr="00653E12" w:rsidRDefault="000742D7" w:rsidP="003E3684">
      <w:pPr>
        <w:tabs>
          <w:tab w:val="center" w:pos="4680"/>
        </w:tabs>
        <w:jc w:val="center"/>
        <w:rPr>
          <w:sz w:val="22"/>
          <w:szCs w:val="22"/>
        </w:rPr>
      </w:pPr>
      <w:r w:rsidRPr="00653E12">
        <w:rPr>
          <w:sz w:val="22"/>
          <w:szCs w:val="22"/>
        </w:rPr>
        <w:t>DIVISION OF WATER QUALITY</w:t>
      </w:r>
    </w:p>
    <w:p w:rsidR="000742D7" w:rsidRPr="00653E12" w:rsidRDefault="000742D7" w:rsidP="003E3684">
      <w:pPr>
        <w:tabs>
          <w:tab w:val="center" w:pos="4680"/>
        </w:tabs>
        <w:jc w:val="center"/>
        <w:rPr>
          <w:sz w:val="22"/>
          <w:szCs w:val="22"/>
        </w:rPr>
      </w:pPr>
      <w:r w:rsidRPr="00653E12">
        <w:rPr>
          <w:sz w:val="22"/>
          <w:szCs w:val="22"/>
        </w:rPr>
        <w:t>DEPARTMENT OF ENVIRONMENTAL QUALITY</w:t>
      </w:r>
    </w:p>
    <w:p w:rsidR="000742D7" w:rsidRPr="00653E12" w:rsidRDefault="000742D7" w:rsidP="003E3684">
      <w:pPr>
        <w:tabs>
          <w:tab w:val="center" w:pos="4680"/>
        </w:tabs>
        <w:jc w:val="center"/>
        <w:rPr>
          <w:sz w:val="22"/>
          <w:szCs w:val="22"/>
        </w:rPr>
      </w:pPr>
      <w:r w:rsidRPr="00653E12">
        <w:rPr>
          <w:sz w:val="22"/>
          <w:szCs w:val="22"/>
        </w:rPr>
        <w:t>SALT LAKE CITY, UTAH</w:t>
      </w:r>
    </w:p>
    <w:p w:rsidR="000742D7" w:rsidRPr="00653E12" w:rsidRDefault="000742D7" w:rsidP="003E3684">
      <w:pPr>
        <w:pStyle w:val="Notes"/>
        <w:tabs>
          <w:tab w:val="clear" w:pos="720"/>
        </w:tabs>
        <w:jc w:val="center"/>
        <w:rPr>
          <w:sz w:val="22"/>
          <w:szCs w:val="22"/>
        </w:rPr>
      </w:pPr>
    </w:p>
    <w:p w:rsidR="000742D7" w:rsidRPr="00653E12" w:rsidRDefault="000742D7" w:rsidP="003E3684">
      <w:pPr>
        <w:pStyle w:val="Notes"/>
        <w:tabs>
          <w:tab w:val="clear" w:pos="720"/>
        </w:tabs>
        <w:jc w:val="center"/>
        <w:rPr>
          <w:sz w:val="22"/>
          <w:szCs w:val="22"/>
        </w:rPr>
      </w:pPr>
    </w:p>
    <w:p w:rsidR="000742D7" w:rsidRPr="00653E12" w:rsidRDefault="000742D7" w:rsidP="003E3684">
      <w:pPr>
        <w:tabs>
          <w:tab w:val="center" w:pos="4680"/>
        </w:tabs>
        <w:jc w:val="center"/>
        <w:rPr>
          <w:sz w:val="22"/>
          <w:szCs w:val="22"/>
          <w:u w:val="single"/>
          <w:lang w:val="fr-FR"/>
        </w:rPr>
      </w:pPr>
      <w:r w:rsidRPr="00653E12">
        <w:rPr>
          <w:sz w:val="22"/>
          <w:szCs w:val="22"/>
          <w:lang w:val="fr-FR"/>
        </w:rPr>
        <w:t>UTAH POLLUTANT DISCHARGE ELIMINATION SYSTEM (UPDES) PERMITS</w:t>
      </w:r>
    </w:p>
    <w:p w:rsidR="000742D7" w:rsidRPr="00653E12" w:rsidRDefault="000742D7" w:rsidP="003E3684">
      <w:pPr>
        <w:tabs>
          <w:tab w:val="center" w:pos="4680"/>
        </w:tabs>
        <w:jc w:val="center"/>
        <w:rPr>
          <w:sz w:val="22"/>
          <w:szCs w:val="22"/>
          <w:u w:val="single"/>
          <w:lang w:val="fr-FR"/>
        </w:rPr>
      </w:pPr>
    </w:p>
    <w:p w:rsidR="000742D7" w:rsidRPr="00653E12" w:rsidRDefault="000742D7" w:rsidP="003E3684">
      <w:pPr>
        <w:tabs>
          <w:tab w:val="center" w:pos="4680"/>
        </w:tabs>
        <w:jc w:val="center"/>
        <w:rPr>
          <w:sz w:val="22"/>
          <w:szCs w:val="22"/>
          <w:u w:val="single"/>
          <w:lang w:val="fr-FR"/>
        </w:rPr>
      </w:pPr>
    </w:p>
    <w:p w:rsidR="000742D7" w:rsidRPr="004945C9" w:rsidRDefault="00A31428" w:rsidP="003E3684">
      <w:pPr>
        <w:tabs>
          <w:tab w:val="center" w:pos="4680"/>
        </w:tabs>
        <w:jc w:val="center"/>
        <w:rPr>
          <w:sz w:val="22"/>
          <w:szCs w:val="22"/>
          <w:u w:val="single"/>
        </w:rPr>
      </w:pPr>
      <w:r w:rsidRPr="004945C9">
        <w:rPr>
          <w:sz w:val="22"/>
          <w:szCs w:val="22"/>
        </w:rPr>
        <w:t xml:space="preserve">Minor Industrial </w:t>
      </w:r>
      <w:r w:rsidR="000742D7" w:rsidRPr="004945C9">
        <w:rPr>
          <w:sz w:val="22"/>
          <w:szCs w:val="22"/>
        </w:rPr>
        <w:t xml:space="preserve">Permit No. </w:t>
      </w:r>
      <w:r w:rsidR="00BD6E96">
        <w:rPr>
          <w:b/>
          <w:bCs/>
          <w:sz w:val="22"/>
          <w:szCs w:val="22"/>
        </w:rPr>
        <w:t>UT0023604</w:t>
      </w:r>
    </w:p>
    <w:p w:rsidR="000742D7" w:rsidRPr="004945C9" w:rsidRDefault="000742D7" w:rsidP="003E3684">
      <w:pPr>
        <w:tabs>
          <w:tab w:val="center" w:pos="4680"/>
        </w:tabs>
        <w:jc w:val="both"/>
        <w:rPr>
          <w:sz w:val="22"/>
          <w:szCs w:val="22"/>
          <w:u w:val="single"/>
        </w:rPr>
      </w:pPr>
    </w:p>
    <w:p w:rsidR="000742D7" w:rsidRDefault="000742D7" w:rsidP="003E3684">
      <w:pPr>
        <w:tabs>
          <w:tab w:val="center" w:pos="4680"/>
        </w:tabs>
        <w:jc w:val="both"/>
        <w:rPr>
          <w:sz w:val="22"/>
          <w:szCs w:val="22"/>
          <w:u w:val="single"/>
        </w:rPr>
      </w:pPr>
    </w:p>
    <w:p w:rsidR="00667B34" w:rsidRDefault="00667B34" w:rsidP="003E3684">
      <w:pPr>
        <w:tabs>
          <w:tab w:val="center" w:pos="4680"/>
        </w:tabs>
        <w:jc w:val="both"/>
        <w:rPr>
          <w:sz w:val="22"/>
          <w:szCs w:val="22"/>
          <w:u w:val="single"/>
        </w:rPr>
      </w:pPr>
    </w:p>
    <w:p w:rsidR="00667B34" w:rsidRPr="004945C9" w:rsidRDefault="00667B34" w:rsidP="003E3684">
      <w:pPr>
        <w:tabs>
          <w:tab w:val="center" w:pos="4680"/>
        </w:tabs>
        <w:jc w:val="both"/>
        <w:rPr>
          <w:sz w:val="22"/>
          <w:szCs w:val="22"/>
          <w:u w:val="single"/>
        </w:rPr>
      </w:pPr>
    </w:p>
    <w:p w:rsidR="000742D7" w:rsidRPr="004945C9" w:rsidRDefault="000742D7" w:rsidP="003E3684">
      <w:pPr>
        <w:pStyle w:val="Notes"/>
        <w:tabs>
          <w:tab w:val="clear" w:pos="720"/>
        </w:tabs>
        <w:jc w:val="both"/>
        <w:rPr>
          <w:sz w:val="22"/>
          <w:szCs w:val="22"/>
        </w:rPr>
      </w:pPr>
      <w:r w:rsidRPr="004945C9">
        <w:rPr>
          <w:sz w:val="22"/>
          <w:szCs w:val="22"/>
        </w:rPr>
        <w:t xml:space="preserve">In compliance with provisions of the Utah </w:t>
      </w:r>
      <w:r w:rsidRPr="004945C9">
        <w:rPr>
          <w:i/>
          <w:iCs/>
          <w:sz w:val="22"/>
          <w:szCs w:val="22"/>
        </w:rPr>
        <w:t>Water Quality Act, Title 19, Chapter 5, Utah Code Annotated ("UCA") 1953, as amended</w:t>
      </w:r>
      <w:r w:rsidRPr="004945C9">
        <w:rPr>
          <w:sz w:val="22"/>
          <w:szCs w:val="22"/>
        </w:rPr>
        <w:t xml:space="preserve"> (the </w:t>
      </w:r>
      <w:r w:rsidRPr="004945C9">
        <w:rPr>
          <w:i/>
          <w:iCs/>
          <w:sz w:val="22"/>
          <w:szCs w:val="22"/>
        </w:rPr>
        <w:t>"Act"</w:t>
      </w:r>
      <w:r w:rsidRPr="004945C9">
        <w:rPr>
          <w:sz w:val="22"/>
          <w:szCs w:val="22"/>
        </w:rPr>
        <w:t>),</w:t>
      </w:r>
    </w:p>
    <w:p w:rsidR="000742D7" w:rsidRDefault="000742D7" w:rsidP="003E3684">
      <w:pPr>
        <w:pStyle w:val="Notes"/>
        <w:tabs>
          <w:tab w:val="clear" w:pos="720"/>
        </w:tabs>
        <w:jc w:val="both"/>
        <w:rPr>
          <w:sz w:val="22"/>
          <w:szCs w:val="22"/>
        </w:rPr>
      </w:pPr>
    </w:p>
    <w:p w:rsidR="00D81D9F" w:rsidRPr="004945C9" w:rsidRDefault="00D81D9F" w:rsidP="003E3684">
      <w:pPr>
        <w:pStyle w:val="Notes"/>
        <w:tabs>
          <w:tab w:val="clear" w:pos="720"/>
        </w:tabs>
        <w:jc w:val="both"/>
        <w:rPr>
          <w:sz w:val="22"/>
          <w:szCs w:val="22"/>
        </w:rPr>
      </w:pPr>
    </w:p>
    <w:p w:rsidR="000742D7" w:rsidRPr="004945C9" w:rsidRDefault="00C47B32" w:rsidP="003E3684">
      <w:pPr>
        <w:pStyle w:val="Notes"/>
        <w:tabs>
          <w:tab w:val="clear" w:pos="720"/>
        </w:tabs>
        <w:jc w:val="both"/>
        <w:rPr>
          <w:sz w:val="22"/>
          <w:szCs w:val="22"/>
        </w:rPr>
      </w:pPr>
      <w:r>
        <w:rPr>
          <w:b/>
          <w:bCs/>
          <w:smallCaps/>
          <w:sz w:val="22"/>
          <w:szCs w:val="22"/>
        </w:rPr>
        <w:t>PacifiCorp</w:t>
      </w:r>
      <w:r w:rsidR="00BD6E96">
        <w:rPr>
          <w:b/>
          <w:bCs/>
          <w:smallCaps/>
          <w:sz w:val="22"/>
          <w:szCs w:val="22"/>
        </w:rPr>
        <w:t xml:space="preserve"> – Deer Creek</w:t>
      </w:r>
      <w:r w:rsidR="004945C9" w:rsidRPr="004945C9">
        <w:rPr>
          <w:b/>
          <w:bCs/>
          <w:smallCaps/>
          <w:sz w:val="22"/>
          <w:szCs w:val="22"/>
        </w:rPr>
        <w:t xml:space="preserve"> Mine</w:t>
      </w:r>
    </w:p>
    <w:p w:rsidR="000742D7" w:rsidRDefault="000742D7" w:rsidP="003E3684">
      <w:pPr>
        <w:pStyle w:val="Notes"/>
        <w:tabs>
          <w:tab w:val="clear" w:pos="720"/>
        </w:tabs>
        <w:jc w:val="both"/>
        <w:rPr>
          <w:sz w:val="22"/>
          <w:szCs w:val="22"/>
        </w:rPr>
      </w:pPr>
    </w:p>
    <w:p w:rsidR="00D81D9F" w:rsidRPr="004945C9" w:rsidRDefault="00D81D9F" w:rsidP="003E3684">
      <w:pPr>
        <w:pStyle w:val="Notes"/>
        <w:tabs>
          <w:tab w:val="clear" w:pos="720"/>
        </w:tabs>
        <w:jc w:val="both"/>
        <w:rPr>
          <w:sz w:val="22"/>
          <w:szCs w:val="22"/>
        </w:rPr>
      </w:pPr>
    </w:p>
    <w:p w:rsidR="00667B34" w:rsidRDefault="000742D7" w:rsidP="003E3684">
      <w:pPr>
        <w:tabs>
          <w:tab w:val="center" w:pos="4680"/>
        </w:tabs>
        <w:jc w:val="both"/>
        <w:rPr>
          <w:sz w:val="22"/>
          <w:szCs w:val="22"/>
        </w:rPr>
      </w:pPr>
      <w:proofErr w:type="gramStart"/>
      <w:r w:rsidRPr="004945C9">
        <w:rPr>
          <w:sz w:val="22"/>
          <w:szCs w:val="22"/>
        </w:rPr>
        <w:t>is</w:t>
      </w:r>
      <w:proofErr w:type="gramEnd"/>
      <w:r w:rsidRPr="004945C9">
        <w:rPr>
          <w:sz w:val="22"/>
          <w:szCs w:val="22"/>
        </w:rPr>
        <w:t xml:space="preserve"> hereby authorized to discharg</w:t>
      </w:r>
      <w:r w:rsidR="00A64EC6">
        <w:rPr>
          <w:sz w:val="22"/>
          <w:szCs w:val="22"/>
        </w:rPr>
        <w:t xml:space="preserve">e from its </w:t>
      </w:r>
      <w:r w:rsidRPr="004945C9">
        <w:rPr>
          <w:sz w:val="22"/>
          <w:szCs w:val="22"/>
        </w:rPr>
        <w:t xml:space="preserve">facility to receiving waters named </w:t>
      </w:r>
    </w:p>
    <w:p w:rsidR="00667B34" w:rsidRDefault="00667B34" w:rsidP="003E3684">
      <w:pPr>
        <w:tabs>
          <w:tab w:val="center" w:pos="4680"/>
        </w:tabs>
        <w:jc w:val="both"/>
        <w:rPr>
          <w:sz w:val="22"/>
          <w:szCs w:val="22"/>
        </w:rPr>
      </w:pPr>
    </w:p>
    <w:p w:rsidR="00667B34" w:rsidRDefault="00667B34" w:rsidP="003E3684">
      <w:pPr>
        <w:tabs>
          <w:tab w:val="center" w:pos="4680"/>
        </w:tabs>
        <w:jc w:val="both"/>
        <w:rPr>
          <w:sz w:val="22"/>
          <w:szCs w:val="22"/>
        </w:rPr>
      </w:pPr>
    </w:p>
    <w:p w:rsidR="000742D7" w:rsidRPr="004945C9" w:rsidRDefault="00695D48" w:rsidP="003E3684">
      <w:pPr>
        <w:tabs>
          <w:tab w:val="center" w:pos="4680"/>
        </w:tabs>
        <w:jc w:val="both"/>
        <w:rPr>
          <w:sz w:val="22"/>
          <w:szCs w:val="22"/>
        </w:rPr>
      </w:pPr>
      <w:r w:rsidRPr="00667B34">
        <w:rPr>
          <w:b/>
          <w:bCs/>
          <w:smallCaps/>
          <w:sz w:val="22"/>
          <w:szCs w:val="22"/>
        </w:rPr>
        <w:t xml:space="preserve">Deer Creek and Huntington </w:t>
      </w:r>
      <w:r w:rsidR="004945C9" w:rsidRPr="00667B34">
        <w:rPr>
          <w:b/>
          <w:bCs/>
          <w:smallCaps/>
          <w:sz w:val="22"/>
          <w:szCs w:val="22"/>
        </w:rPr>
        <w:t>Creek</w:t>
      </w:r>
      <w:r w:rsidR="00467FD1">
        <w:rPr>
          <w:b/>
          <w:bCs/>
          <w:sz w:val="22"/>
          <w:szCs w:val="22"/>
        </w:rPr>
        <w:t xml:space="preserve"> </w:t>
      </w:r>
      <w:r w:rsidR="00467FD1" w:rsidRPr="00467FD1">
        <w:rPr>
          <w:bCs/>
          <w:sz w:val="22"/>
          <w:szCs w:val="22"/>
        </w:rPr>
        <w:t>(</w:t>
      </w:r>
      <w:r w:rsidR="00467FD1">
        <w:rPr>
          <w:bCs/>
          <w:sz w:val="22"/>
          <w:szCs w:val="22"/>
        </w:rPr>
        <w:t xml:space="preserve">within the Colorado </w:t>
      </w:r>
      <w:r w:rsidR="008D6060">
        <w:rPr>
          <w:bCs/>
          <w:sz w:val="22"/>
          <w:szCs w:val="22"/>
        </w:rPr>
        <w:t>Ri</w:t>
      </w:r>
      <w:r w:rsidR="00467FD1">
        <w:rPr>
          <w:bCs/>
          <w:sz w:val="22"/>
          <w:szCs w:val="22"/>
        </w:rPr>
        <w:t>ver Basin)</w:t>
      </w:r>
      <w:r w:rsidR="000742D7" w:rsidRPr="00467FD1">
        <w:rPr>
          <w:sz w:val="22"/>
          <w:szCs w:val="22"/>
        </w:rPr>
        <w:t>,</w:t>
      </w:r>
      <w:r w:rsidR="000742D7" w:rsidRPr="004945C9">
        <w:rPr>
          <w:sz w:val="22"/>
          <w:szCs w:val="22"/>
        </w:rPr>
        <w:t xml:space="preserve"> </w:t>
      </w:r>
    </w:p>
    <w:p w:rsidR="000742D7" w:rsidRDefault="000742D7" w:rsidP="003E3684">
      <w:pPr>
        <w:tabs>
          <w:tab w:val="center" w:pos="4680"/>
        </w:tabs>
        <w:jc w:val="both"/>
        <w:rPr>
          <w:sz w:val="22"/>
          <w:szCs w:val="22"/>
        </w:rPr>
      </w:pPr>
    </w:p>
    <w:p w:rsidR="00667B34" w:rsidRPr="004945C9" w:rsidRDefault="00667B34" w:rsidP="003E3684">
      <w:pPr>
        <w:tabs>
          <w:tab w:val="center" w:pos="4680"/>
        </w:tabs>
        <w:jc w:val="both"/>
        <w:rPr>
          <w:sz w:val="22"/>
          <w:szCs w:val="22"/>
        </w:rPr>
      </w:pPr>
    </w:p>
    <w:p w:rsidR="000742D7" w:rsidRPr="004945C9" w:rsidRDefault="000742D7" w:rsidP="003E3684">
      <w:pPr>
        <w:tabs>
          <w:tab w:val="center" w:pos="4680"/>
        </w:tabs>
        <w:jc w:val="both"/>
        <w:rPr>
          <w:b/>
          <w:bCs/>
          <w:sz w:val="22"/>
          <w:szCs w:val="22"/>
        </w:rPr>
      </w:pPr>
      <w:proofErr w:type="gramStart"/>
      <w:r w:rsidRPr="004945C9">
        <w:rPr>
          <w:sz w:val="22"/>
          <w:szCs w:val="22"/>
        </w:rPr>
        <w:t>in</w:t>
      </w:r>
      <w:proofErr w:type="gramEnd"/>
      <w:r w:rsidRPr="004945C9">
        <w:rPr>
          <w:sz w:val="22"/>
          <w:szCs w:val="22"/>
        </w:rPr>
        <w:t xml:space="preserve"> accordance with specific limitations, outfalls, and other conditions set forth herein.</w:t>
      </w:r>
    </w:p>
    <w:p w:rsidR="000742D7" w:rsidRDefault="000742D7" w:rsidP="003E3684">
      <w:pPr>
        <w:pStyle w:val="Notes"/>
        <w:tabs>
          <w:tab w:val="clear" w:pos="720"/>
        </w:tabs>
        <w:jc w:val="both"/>
        <w:rPr>
          <w:b/>
          <w:bCs/>
          <w:sz w:val="22"/>
          <w:szCs w:val="22"/>
        </w:rPr>
      </w:pPr>
    </w:p>
    <w:p w:rsidR="00D81D9F" w:rsidRDefault="00D81D9F" w:rsidP="003E3684">
      <w:pPr>
        <w:pStyle w:val="Notes"/>
        <w:tabs>
          <w:tab w:val="clear" w:pos="720"/>
        </w:tabs>
        <w:jc w:val="both"/>
        <w:rPr>
          <w:b/>
          <w:bCs/>
          <w:sz w:val="22"/>
          <w:szCs w:val="22"/>
        </w:rPr>
      </w:pPr>
    </w:p>
    <w:p w:rsidR="00667B34" w:rsidRDefault="00667B34" w:rsidP="003E3684">
      <w:pPr>
        <w:pStyle w:val="Notes"/>
        <w:tabs>
          <w:tab w:val="clear" w:pos="720"/>
        </w:tabs>
        <w:jc w:val="both"/>
        <w:rPr>
          <w:b/>
          <w:bCs/>
          <w:sz w:val="22"/>
          <w:szCs w:val="22"/>
        </w:rPr>
      </w:pPr>
    </w:p>
    <w:p w:rsidR="00667B34" w:rsidRDefault="00667B34" w:rsidP="003E3684">
      <w:pPr>
        <w:pStyle w:val="Notes"/>
        <w:tabs>
          <w:tab w:val="clear" w:pos="720"/>
        </w:tabs>
        <w:jc w:val="both"/>
        <w:rPr>
          <w:b/>
          <w:bCs/>
          <w:sz w:val="22"/>
          <w:szCs w:val="22"/>
        </w:rPr>
      </w:pPr>
    </w:p>
    <w:p w:rsidR="00667B34" w:rsidRPr="004945C9" w:rsidRDefault="00667B34" w:rsidP="003E3684">
      <w:pPr>
        <w:pStyle w:val="Notes"/>
        <w:tabs>
          <w:tab w:val="clear" w:pos="720"/>
        </w:tabs>
        <w:jc w:val="both"/>
        <w:rPr>
          <w:b/>
          <w:bCs/>
          <w:sz w:val="22"/>
          <w:szCs w:val="22"/>
        </w:rPr>
      </w:pPr>
    </w:p>
    <w:p w:rsidR="000742D7" w:rsidRPr="00C84F49" w:rsidRDefault="000742D7" w:rsidP="003E3684">
      <w:pPr>
        <w:tabs>
          <w:tab w:val="center" w:pos="4680"/>
        </w:tabs>
        <w:jc w:val="both"/>
        <w:rPr>
          <w:sz w:val="22"/>
          <w:szCs w:val="22"/>
        </w:rPr>
      </w:pPr>
      <w:r w:rsidRPr="00F5623C">
        <w:rPr>
          <w:sz w:val="22"/>
          <w:szCs w:val="22"/>
        </w:rPr>
        <w:t xml:space="preserve">This permit shall become effective on </w:t>
      </w:r>
      <w:r w:rsidR="00BD6E96" w:rsidRPr="00C84F49">
        <w:rPr>
          <w:sz w:val="22"/>
          <w:szCs w:val="22"/>
        </w:rPr>
        <w:t>February</w:t>
      </w:r>
      <w:r w:rsidR="008D5217" w:rsidRPr="00C84F49">
        <w:rPr>
          <w:sz w:val="22"/>
          <w:szCs w:val="22"/>
        </w:rPr>
        <w:t xml:space="preserve"> 1</w:t>
      </w:r>
      <w:r w:rsidR="00BD6E96" w:rsidRPr="00C84F49">
        <w:rPr>
          <w:sz w:val="22"/>
          <w:szCs w:val="22"/>
        </w:rPr>
        <w:t>, 2020</w:t>
      </w:r>
      <w:r w:rsidR="00667B34">
        <w:rPr>
          <w:sz w:val="22"/>
          <w:szCs w:val="22"/>
        </w:rPr>
        <w:t>.</w:t>
      </w:r>
    </w:p>
    <w:p w:rsidR="000D2671" w:rsidRPr="00C84F49" w:rsidRDefault="000D2671" w:rsidP="003E3684">
      <w:pPr>
        <w:tabs>
          <w:tab w:val="center" w:pos="4680"/>
        </w:tabs>
        <w:jc w:val="both"/>
        <w:rPr>
          <w:sz w:val="22"/>
          <w:szCs w:val="22"/>
        </w:rPr>
      </w:pPr>
    </w:p>
    <w:p w:rsidR="000742D7" w:rsidRPr="00C84F49" w:rsidRDefault="000742D7" w:rsidP="003E3684">
      <w:pPr>
        <w:pStyle w:val="Notes"/>
        <w:tabs>
          <w:tab w:val="clear" w:pos="720"/>
        </w:tabs>
        <w:jc w:val="both"/>
        <w:rPr>
          <w:sz w:val="22"/>
          <w:szCs w:val="22"/>
        </w:rPr>
      </w:pPr>
    </w:p>
    <w:p w:rsidR="000742D7" w:rsidRPr="00C84F49" w:rsidRDefault="000742D7" w:rsidP="003E3684">
      <w:pPr>
        <w:tabs>
          <w:tab w:val="center" w:pos="4680"/>
        </w:tabs>
        <w:jc w:val="both"/>
        <w:rPr>
          <w:sz w:val="22"/>
          <w:szCs w:val="22"/>
        </w:rPr>
      </w:pPr>
      <w:r w:rsidRPr="00C84F49">
        <w:rPr>
          <w:sz w:val="22"/>
          <w:szCs w:val="22"/>
        </w:rPr>
        <w:t>This permit expires at midnight on</w:t>
      </w:r>
      <w:r w:rsidR="00BD6E96" w:rsidRPr="00C84F49">
        <w:rPr>
          <w:sz w:val="22"/>
          <w:szCs w:val="22"/>
        </w:rPr>
        <w:t xml:space="preserve"> January 31, 2025</w:t>
      </w:r>
      <w:r w:rsidRPr="00C84F49">
        <w:rPr>
          <w:sz w:val="22"/>
          <w:szCs w:val="22"/>
        </w:rPr>
        <w:t>.</w:t>
      </w:r>
    </w:p>
    <w:p w:rsidR="000742D7" w:rsidRPr="00C84F49" w:rsidRDefault="000742D7" w:rsidP="003E3684">
      <w:pPr>
        <w:pStyle w:val="Notes"/>
        <w:tabs>
          <w:tab w:val="clear" w:pos="720"/>
        </w:tabs>
        <w:jc w:val="both"/>
        <w:rPr>
          <w:sz w:val="22"/>
          <w:szCs w:val="22"/>
        </w:rPr>
      </w:pPr>
    </w:p>
    <w:p w:rsidR="000742D7" w:rsidRDefault="000742D7" w:rsidP="003E3684">
      <w:pPr>
        <w:pStyle w:val="Notes"/>
        <w:tabs>
          <w:tab w:val="clear" w:pos="720"/>
        </w:tabs>
        <w:jc w:val="both"/>
        <w:rPr>
          <w:sz w:val="22"/>
          <w:szCs w:val="22"/>
        </w:rPr>
      </w:pPr>
    </w:p>
    <w:p w:rsidR="00667B34" w:rsidRDefault="00667B34" w:rsidP="003E3684">
      <w:pPr>
        <w:pStyle w:val="Notes"/>
        <w:tabs>
          <w:tab w:val="clear" w:pos="720"/>
        </w:tabs>
        <w:jc w:val="both"/>
        <w:rPr>
          <w:sz w:val="22"/>
          <w:szCs w:val="22"/>
        </w:rPr>
      </w:pPr>
    </w:p>
    <w:p w:rsidR="00667B34" w:rsidRPr="00C84F49" w:rsidRDefault="00667B34" w:rsidP="003E3684">
      <w:pPr>
        <w:pStyle w:val="Notes"/>
        <w:tabs>
          <w:tab w:val="clear" w:pos="720"/>
        </w:tabs>
        <w:jc w:val="both"/>
        <w:rPr>
          <w:sz w:val="22"/>
          <w:szCs w:val="22"/>
        </w:rPr>
      </w:pPr>
    </w:p>
    <w:p w:rsidR="00D81D9F" w:rsidRPr="00C84F49" w:rsidRDefault="00D81D9F" w:rsidP="003E3684">
      <w:pPr>
        <w:pStyle w:val="Notes"/>
        <w:tabs>
          <w:tab w:val="clear" w:pos="720"/>
        </w:tabs>
        <w:jc w:val="both"/>
        <w:rPr>
          <w:sz w:val="22"/>
          <w:szCs w:val="22"/>
        </w:rPr>
      </w:pPr>
    </w:p>
    <w:p w:rsidR="000742D7" w:rsidRPr="00F5623C" w:rsidRDefault="000742D7" w:rsidP="003E3684">
      <w:pPr>
        <w:tabs>
          <w:tab w:val="center" w:pos="4680"/>
        </w:tabs>
        <w:jc w:val="both"/>
        <w:rPr>
          <w:sz w:val="22"/>
          <w:szCs w:val="22"/>
        </w:rPr>
      </w:pPr>
      <w:r w:rsidRPr="00C84F49">
        <w:rPr>
          <w:sz w:val="22"/>
          <w:szCs w:val="22"/>
        </w:rPr>
        <w:t xml:space="preserve">Signed this </w:t>
      </w:r>
      <w:r w:rsidR="00FF4D21">
        <w:rPr>
          <w:sz w:val="22"/>
          <w:szCs w:val="22"/>
        </w:rPr>
        <w:t>5th day of February, 2020</w:t>
      </w:r>
    </w:p>
    <w:p w:rsidR="000F3E4B" w:rsidRPr="00F5623C" w:rsidRDefault="000F3E4B" w:rsidP="003E3684">
      <w:pPr>
        <w:tabs>
          <w:tab w:val="center" w:pos="4680"/>
        </w:tabs>
        <w:jc w:val="both"/>
        <w:rPr>
          <w:sz w:val="22"/>
          <w:szCs w:val="22"/>
        </w:rPr>
      </w:pPr>
    </w:p>
    <w:p w:rsidR="00D81D9F" w:rsidRDefault="00D81D9F" w:rsidP="003E3684">
      <w:pPr>
        <w:pStyle w:val="Notes"/>
        <w:tabs>
          <w:tab w:val="clear" w:pos="720"/>
        </w:tabs>
        <w:jc w:val="both"/>
        <w:rPr>
          <w:sz w:val="22"/>
          <w:szCs w:val="22"/>
        </w:rPr>
      </w:pPr>
    </w:p>
    <w:p w:rsidR="00E32B51" w:rsidRDefault="00E32B51" w:rsidP="003E3684">
      <w:pPr>
        <w:pStyle w:val="Notes"/>
        <w:tabs>
          <w:tab w:val="clear" w:pos="720"/>
        </w:tabs>
        <w:jc w:val="both"/>
        <w:rPr>
          <w:sz w:val="22"/>
          <w:szCs w:val="22"/>
        </w:rPr>
      </w:pPr>
    </w:p>
    <w:p w:rsidR="000742D7" w:rsidRPr="00653E12" w:rsidRDefault="000742D7" w:rsidP="003E3684">
      <w:pPr>
        <w:tabs>
          <w:tab w:val="center" w:pos="4680"/>
        </w:tabs>
        <w:jc w:val="both"/>
        <w:rPr>
          <w:sz w:val="22"/>
          <w:szCs w:val="22"/>
          <w:u w:val="single"/>
        </w:rPr>
      </w:pPr>
      <w:r w:rsidRPr="00653E12">
        <w:rPr>
          <w:sz w:val="22"/>
          <w:szCs w:val="22"/>
          <w:u w:val="single"/>
        </w:rPr>
        <w:t>_________________________</w:t>
      </w:r>
    </w:p>
    <w:p w:rsidR="000742D7" w:rsidRPr="00653E12" w:rsidRDefault="003770D6" w:rsidP="003E3684">
      <w:pPr>
        <w:tabs>
          <w:tab w:val="center" w:pos="4680"/>
        </w:tabs>
        <w:jc w:val="both"/>
        <w:rPr>
          <w:sz w:val="22"/>
          <w:szCs w:val="22"/>
        </w:rPr>
      </w:pPr>
      <w:r>
        <w:rPr>
          <w:sz w:val="22"/>
          <w:szCs w:val="22"/>
        </w:rPr>
        <w:t>Erica Brown Gaddis, PhD</w:t>
      </w:r>
    </w:p>
    <w:p w:rsidR="000742D7" w:rsidRDefault="000742D7" w:rsidP="003E3684">
      <w:pPr>
        <w:tabs>
          <w:tab w:val="center" w:pos="4680"/>
        </w:tabs>
        <w:jc w:val="both"/>
        <w:rPr>
          <w:sz w:val="22"/>
          <w:szCs w:val="22"/>
        </w:rPr>
      </w:pPr>
      <w:r w:rsidRPr="00653E12">
        <w:rPr>
          <w:sz w:val="22"/>
          <w:szCs w:val="22"/>
        </w:rPr>
        <w:t>Director</w:t>
      </w:r>
    </w:p>
    <w:p w:rsidR="003E3684" w:rsidRDefault="003E3684" w:rsidP="003E3684">
      <w:pPr>
        <w:tabs>
          <w:tab w:val="center" w:pos="4680"/>
        </w:tabs>
        <w:jc w:val="both"/>
        <w:rPr>
          <w:sz w:val="22"/>
          <w:szCs w:val="22"/>
        </w:rPr>
      </w:pPr>
    </w:p>
    <w:p w:rsidR="00C828DA" w:rsidRDefault="00C828DA" w:rsidP="003E3684">
      <w:pPr>
        <w:tabs>
          <w:tab w:val="center" w:pos="4680"/>
        </w:tabs>
        <w:jc w:val="both"/>
        <w:rPr>
          <w:sz w:val="16"/>
          <w:szCs w:val="16"/>
        </w:rPr>
      </w:pPr>
    </w:p>
    <w:p w:rsidR="003E3684" w:rsidRPr="003E3684" w:rsidRDefault="00BD6E96" w:rsidP="003E3684">
      <w:pPr>
        <w:tabs>
          <w:tab w:val="center" w:pos="4680"/>
        </w:tabs>
        <w:jc w:val="both"/>
        <w:rPr>
          <w:sz w:val="16"/>
          <w:szCs w:val="16"/>
        </w:rPr>
      </w:pPr>
      <w:r>
        <w:rPr>
          <w:sz w:val="16"/>
          <w:szCs w:val="16"/>
        </w:rPr>
        <w:t>DWQ-2019-01</w:t>
      </w:r>
      <w:r w:rsidR="00A70590">
        <w:rPr>
          <w:sz w:val="16"/>
          <w:szCs w:val="16"/>
        </w:rPr>
        <w:t>3389</w:t>
      </w:r>
    </w:p>
    <w:p w:rsidR="000742D7" w:rsidRPr="00653E12" w:rsidRDefault="000742D7" w:rsidP="003E3684">
      <w:pPr>
        <w:tabs>
          <w:tab w:val="center" w:pos="4680"/>
        </w:tabs>
        <w:jc w:val="both"/>
        <w:rPr>
          <w:sz w:val="22"/>
          <w:szCs w:val="22"/>
        </w:rPr>
      </w:pPr>
    </w:p>
    <w:p w:rsidR="0037608F" w:rsidRPr="00653E12" w:rsidRDefault="0037608F" w:rsidP="003E3684">
      <w:pPr>
        <w:spacing w:after="200" w:line="276" w:lineRule="auto"/>
        <w:jc w:val="both"/>
        <w:rPr>
          <w:sz w:val="22"/>
          <w:szCs w:val="22"/>
        </w:rPr>
      </w:pPr>
      <w:r w:rsidRPr="00653E12">
        <w:rPr>
          <w:sz w:val="22"/>
          <w:szCs w:val="22"/>
        </w:rPr>
        <w:br w:type="page"/>
      </w:r>
    </w:p>
    <w:p w:rsidR="000742D7" w:rsidRDefault="000742D7" w:rsidP="003E3684">
      <w:pPr>
        <w:pStyle w:val="Notes"/>
        <w:tabs>
          <w:tab w:val="clear" w:pos="720"/>
        </w:tabs>
        <w:jc w:val="both"/>
      </w:pPr>
    </w:p>
    <w:p w:rsidR="000742D7" w:rsidRDefault="000742D7" w:rsidP="003E3684">
      <w:pPr>
        <w:pStyle w:val="Notes"/>
        <w:tabs>
          <w:tab w:val="clear" w:pos="720"/>
        </w:tabs>
        <w:jc w:val="both"/>
        <w:sectPr w:rsidR="000742D7" w:rsidSect="00052D92">
          <w:headerReference w:type="default" r:id="rId9"/>
          <w:footerReference w:type="even" r:id="rId10"/>
          <w:footerReference w:type="default" r:id="rId11"/>
          <w:footerReference w:type="first" r:id="rId12"/>
          <w:footnotePr>
            <w:numFmt w:val="chicago"/>
          </w:footnotePr>
          <w:pgSz w:w="12240" w:h="15840" w:code="1"/>
          <w:pgMar w:top="270" w:right="1440" w:bottom="360" w:left="1440" w:header="720" w:footer="720" w:gutter="0"/>
          <w:pgNumType w:start="2"/>
          <w:cols w:space="720"/>
          <w:noEndnote/>
          <w:titlePg/>
        </w:sectPr>
      </w:pPr>
    </w:p>
    <w:p w:rsidR="000742D7" w:rsidRDefault="000742D7" w:rsidP="003E3684">
      <w:pPr>
        <w:pStyle w:val="Notes"/>
        <w:tabs>
          <w:tab w:val="clear" w:pos="720"/>
        </w:tabs>
        <w:jc w:val="both"/>
      </w:pPr>
      <w:r>
        <w:lastRenderedPageBreak/>
        <w:t>Table of Contents</w:t>
      </w:r>
    </w:p>
    <w:p w:rsidR="000742D7" w:rsidRDefault="000742D7" w:rsidP="003E3684">
      <w:pPr>
        <w:pStyle w:val="Notes"/>
        <w:tabs>
          <w:tab w:val="clear" w:pos="720"/>
        </w:tabs>
        <w:jc w:val="both"/>
        <w:rPr>
          <w:sz w:val="22"/>
          <w:u w:val="single"/>
        </w:rPr>
      </w:pPr>
      <w:r>
        <w:rPr>
          <w:sz w:val="22"/>
          <w:u w:val="single"/>
        </w:rPr>
        <w:t>Outline                                                                                                             Page Number</w:t>
      </w:r>
    </w:p>
    <w:p w:rsidR="000742D7" w:rsidRDefault="000742D7" w:rsidP="003E3684">
      <w:pPr>
        <w:pStyle w:val="Notes"/>
        <w:tabs>
          <w:tab w:val="clear" w:pos="720"/>
        </w:tabs>
        <w:jc w:val="both"/>
        <w:rPr>
          <w:b/>
          <w:bCs/>
          <w:sz w:val="18"/>
        </w:rPr>
      </w:pPr>
    </w:p>
    <w:p w:rsidR="00667B34" w:rsidRDefault="000742D7">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30409826" w:history="1">
        <w:r w:rsidR="00667B34" w:rsidRPr="00347193">
          <w:rPr>
            <w:rStyle w:val="Hyperlink"/>
            <w:b/>
            <w:noProof/>
          </w:rPr>
          <w:t>I.  DISCHARGE LIMITATIONS AND REPORTING REQUIREMENTS</w:t>
        </w:r>
        <w:r w:rsidR="00667B34">
          <w:rPr>
            <w:noProof/>
            <w:webHidden/>
          </w:rPr>
          <w:tab/>
        </w:r>
        <w:r w:rsidR="00667B34">
          <w:rPr>
            <w:noProof/>
            <w:webHidden/>
          </w:rPr>
          <w:fldChar w:fldCharType="begin"/>
        </w:r>
        <w:r w:rsidR="00667B34">
          <w:rPr>
            <w:noProof/>
            <w:webHidden/>
          </w:rPr>
          <w:instrText xml:space="preserve"> PAGEREF _Toc30409826 \h </w:instrText>
        </w:r>
        <w:r w:rsidR="00667B34">
          <w:rPr>
            <w:noProof/>
            <w:webHidden/>
          </w:rPr>
        </w:r>
        <w:r w:rsidR="00667B34">
          <w:rPr>
            <w:noProof/>
            <w:webHidden/>
          </w:rPr>
          <w:fldChar w:fldCharType="separate"/>
        </w:r>
        <w:r w:rsidR="00FF4D21">
          <w:rPr>
            <w:noProof/>
            <w:webHidden/>
          </w:rPr>
          <w:t>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27" w:history="1">
        <w:r w:rsidR="00667B34" w:rsidRPr="00347193">
          <w:rPr>
            <w:rStyle w:val="Hyperlink"/>
            <w:noProof/>
          </w:rPr>
          <w:t>A.  Description of Discharge Points</w:t>
        </w:r>
        <w:r w:rsidR="00667B34">
          <w:rPr>
            <w:noProof/>
            <w:webHidden/>
          </w:rPr>
          <w:tab/>
        </w:r>
        <w:r w:rsidR="00667B34">
          <w:rPr>
            <w:noProof/>
            <w:webHidden/>
          </w:rPr>
          <w:fldChar w:fldCharType="begin"/>
        </w:r>
        <w:r w:rsidR="00667B34">
          <w:rPr>
            <w:noProof/>
            <w:webHidden/>
          </w:rPr>
          <w:instrText xml:space="preserve"> PAGEREF _Toc30409827 \h </w:instrText>
        </w:r>
        <w:r w:rsidR="00667B34">
          <w:rPr>
            <w:noProof/>
            <w:webHidden/>
          </w:rPr>
        </w:r>
        <w:r w:rsidR="00667B34">
          <w:rPr>
            <w:noProof/>
            <w:webHidden/>
          </w:rPr>
          <w:fldChar w:fldCharType="separate"/>
        </w:r>
        <w:r w:rsidR="00FF4D21">
          <w:rPr>
            <w:noProof/>
            <w:webHidden/>
          </w:rPr>
          <w:t>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28" w:history="1">
        <w:r w:rsidR="00667B34" w:rsidRPr="00347193">
          <w:rPr>
            <w:rStyle w:val="Hyperlink"/>
            <w:noProof/>
          </w:rPr>
          <w:t>B.  Narrative Standard</w:t>
        </w:r>
        <w:r w:rsidR="00667B34">
          <w:rPr>
            <w:noProof/>
            <w:webHidden/>
          </w:rPr>
          <w:tab/>
        </w:r>
        <w:r w:rsidR="00667B34">
          <w:rPr>
            <w:noProof/>
            <w:webHidden/>
          </w:rPr>
          <w:fldChar w:fldCharType="begin"/>
        </w:r>
        <w:r w:rsidR="00667B34">
          <w:rPr>
            <w:noProof/>
            <w:webHidden/>
          </w:rPr>
          <w:instrText xml:space="preserve"> PAGEREF _Toc30409828 \h </w:instrText>
        </w:r>
        <w:r w:rsidR="00667B34">
          <w:rPr>
            <w:noProof/>
            <w:webHidden/>
          </w:rPr>
        </w:r>
        <w:r w:rsidR="00667B34">
          <w:rPr>
            <w:noProof/>
            <w:webHidden/>
          </w:rPr>
          <w:fldChar w:fldCharType="separate"/>
        </w:r>
        <w:r w:rsidR="00FF4D21">
          <w:rPr>
            <w:noProof/>
            <w:webHidden/>
          </w:rPr>
          <w:t>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29" w:history="1">
        <w:r w:rsidR="00667B34" w:rsidRPr="00347193">
          <w:rPr>
            <w:rStyle w:val="Hyperlink"/>
            <w:noProof/>
          </w:rPr>
          <w:t>C.  Specific Limitations and Self-Monitoring Requirements</w:t>
        </w:r>
        <w:r w:rsidR="00667B34">
          <w:rPr>
            <w:noProof/>
            <w:webHidden/>
          </w:rPr>
          <w:tab/>
        </w:r>
        <w:r w:rsidR="00667B34">
          <w:rPr>
            <w:noProof/>
            <w:webHidden/>
          </w:rPr>
          <w:fldChar w:fldCharType="begin"/>
        </w:r>
        <w:r w:rsidR="00667B34">
          <w:rPr>
            <w:noProof/>
            <w:webHidden/>
          </w:rPr>
          <w:instrText xml:space="preserve"> PAGEREF _Toc30409829 \h </w:instrText>
        </w:r>
        <w:r w:rsidR="00667B34">
          <w:rPr>
            <w:noProof/>
            <w:webHidden/>
          </w:rPr>
        </w:r>
        <w:r w:rsidR="00667B34">
          <w:rPr>
            <w:noProof/>
            <w:webHidden/>
          </w:rPr>
          <w:fldChar w:fldCharType="separate"/>
        </w:r>
        <w:r w:rsidR="00FF4D21">
          <w:rPr>
            <w:noProof/>
            <w:webHidden/>
          </w:rPr>
          <w:t>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0" w:history="1">
        <w:r w:rsidR="00667B34" w:rsidRPr="00347193">
          <w:rPr>
            <w:rStyle w:val="Hyperlink"/>
            <w:noProof/>
          </w:rPr>
          <w:t>D.  Reporting of Monitoring Results</w:t>
        </w:r>
        <w:r w:rsidR="00667B34">
          <w:rPr>
            <w:noProof/>
            <w:webHidden/>
          </w:rPr>
          <w:tab/>
        </w:r>
        <w:r w:rsidR="00667B34">
          <w:rPr>
            <w:noProof/>
            <w:webHidden/>
          </w:rPr>
          <w:fldChar w:fldCharType="begin"/>
        </w:r>
        <w:r w:rsidR="00667B34">
          <w:rPr>
            <w:noProof/>
            <w:webHidden/>
          </w:rPr>
          <w:instrText xml:space="preserve"> PAGEREF _Toc30409830 \h </w:instrText>
        </w:r>
        <w:r w:rsidR="00667B34">
          <w:rPr>
            <w:noProof/>
            <w:webHidden/>
          </w:rPr>
        </w:r>
        <w:r w:rsidR="00667B34">
          <w:rPr>
            <w:noProof/>
            <w:webHidden/>
          </w:rPr>
          <w:fldChar w:fldCharType="separate"/>
        </w:r>
        <w:r w:rsidR="00FF4D21">
          <w:rPr>
            <w:noProof/>
            <w:webHidden/>
          </w:rPr>
          <w:t>3</w:t>
        </w:r>
        <w:r w:rsidR="00667B34">
          <w:rPr>
            <w:noProof/>
            <w:webHidden/>
          </w:rPr>
          <w:fldChar w:fldCharType="end"/>
        </w:r>
      </w:hyperlink>
    </w:p>
    <w:p w:rsidR="00667B34" w:rsidRDefault="00C70B9F">
      <w:pPr>
        <w:pStyle w:val="TOC1"/>
        <w:tabs>
          <w:tab w:val="right" w:leader="dot" w:pos="9350"/>
        </w:tabs>
        <w:rPr>
          <w:rFonts w:asciiTheme="minorHAnsi" w:eastAsiaTheme="minorEastAsia" w:hAnsiTheme="minorHAnsi" w:cstheme="minorBidi"/>
          <w:noProof/>
          <w:szCs w:val="22"/>
        </w:rPr>
      </w:pPr>
      <w:hyperlink w:anchor="_Toc30409831" w:history="1">
        <w:r w:rsidR="00667B34" w:rsidRPr="00347193">
          <w:rPr>
            <w:rStyle w:val="Hyperlink"/>
            <w:b/>
            <w:noProof/>
          </w:rPr>
          <w:t>V.  MONITORING, RECORDING &amp; GENERAL REPORTING REQUIREMENTS</w:t>
        </w:r>
        <w:r w:rsidR="00667B34">
          <w:rPr>
            <w:noProof/>
            <w:webHidden/>
          </w:rPr>
          <w:tab/>
        </w:r>
        <w:r w:rsidR="00667B34">
          <w:rPr>
            <w:noProof/>
            <w:webHidden/>
          </w:rPr>
          <w:fldChar w:fldCharType="begin"/>
        </w:r>
        <w:r w:rsidR="00667B34">
          <w:rPr>
            <w:noProof/>
            <w:webHidden/>
          </w:rPr>
          <w:instrText xml:space="preserve"> PAGEREF _Toc30409831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2" w:history="1">
        <w:r w:rsidR="00667B34" w:rsidRPr="00347193">
          <w:rPr>
            <w:rStyle w:val="Hyperlink"/>
            <w:noProof/>
          </w:rPr>
          <w:t>A.  Representative Sampling</w:t>
        </w:r>
        <w:r w:rsidR="00667B34">
          <w:rPr>
            <w:noProof/>
            <w:webHidden/>
          </w:rPr>
          <w:tab/>
        </w:r>
        <w:r w:rsidR="00667B34">
          <w:rPr>
            <w:noProof/>
            <w:webHidden/>
          </w:rPr>
          <w:fldChar w:fldCharType="begin"/>
        </w:r>
        <w:r w:rsidR="00667B34">
          <w:rPr>
            <w:noProof/>
            <w:webHidden/>
          </w:rPr>
          <w:instrText xml:space="preserve"> PAGEREF _Toc30409832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3" w:history="1">
        <w:r w:rsidR="00667B34" w:rsidRPr="00347193">
          <w:rPr>
            <w:rStyle w:val="Hyperlink"/>
            <w:noProof/>
          </w:rPr>
          <w:t>B.  Monitoring Procedures</w:t>
        </w:r>
        <w:r w:rsidR="00667B34">
          <w:rPr>
            <w:noProof/>
            <w:webHidden/>
          </w:rPr>
          <w:tab/>
        </w:r>
        <w:r w:rsidR="00667B34">
          <w:rPr>
            <w:noProof/>
            <w:webHidden/>
          </w:rPr>
          <w:fldChar w:fldCharType="begin"/>
        </w:r>
        <w:r w:rsidR="00667B34">
          <w:rPr>
            <w:noProof/>
            <w:webHidden/>
          </w:rPr>
          <w:instrText xml:space="preserve"> PAGEREF _Toc30409833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4" w:history="1">
        <w:r w:rsidR="00667B34" w:rsidRPr="00347193">
          <w:rPr>
            <w:rStyle w:val="Hyperlink"/>
            <w:noProof/>
          </w:rPr>
          <w:t>C.  Penalties for Tampering</w:t>
        </w:r>
        <w:r w:rsidR="00667B34">
          <w:rPr>
            <w:noProof/>
            <w:webHidden/>
          </w:rPr>
          <w:tab/>
        </w:r>
        <w:r w:rsidR="00667B34">
          <w:rPr>
            <w:noProof/>
            <w:webHidden/>
          </w:rPr>
          <w:fldChar w:fldCharType="begin"/>
        </w:r>
        <w:r w:rsidR="00667B34">
          <w:rPr>
            <w:noProof/>
            <w:webHidden/>
          </w:rPr>
          <w:instrText xml:space="preserve"> PAGEREF _Toc30409834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5" w:history="1">
        <w:r w:rsidR="00667B34" w:rsidRPr="00347193">
          <w:rPr>
            <w:rStyle w:val="Hyperlink"/>
            <w:noProof/>
          </w:rPr>
          <w:t>D.  Compliance Schedules</w:t>
        </w:r>
        <w:r w:rsidR="00667B34">
          <w:rPr>
            <w:noProof/>
            <w:webHidden/>
          </w:rPr>
          <w:tab/>
        </w:r>
        <w:r w:rsidR="00667B34">
          <w:rPr>
            <w:noProof/>
            <w:webHidden/>
          </w:rPr>
          <w:fldChar w:fldCharType="begin"/>
        </w:r>
        <w:r w:rsidR="00667B34">
          <w:rPr>
            <w:noProof/>
            <w:webHidden/>
          </w:rPr>
          <w:instrText xml:space="preserve"> PAGEREF _Toc30409835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6" w:history="1">
        <w:r w:rsidR="00667B34" w:rsidRPr="00347193">
          <w:rPr>
            <w:rStyle w:val="Hyperlink"/>
            <w:noProof/>
          </w:rPr>
          <w:t>E.  Additional Monitoring by the Permittee</w:t>
        </w:r>
        <w:r w:rsidR="00667B34">
          <w:rPr>
            <w:noProof/>
            <w:webHidden/>
          </w:rPr>
          <w:tab/>
        </w:r>
        <w:r w:rsidR="00667B34">
          <w:rPr>
            <w:noProof/>
            <w:webHidden/>
          </w:rPr>
          <w:fldChar w:fldCharType="begin"/>
        </w:r>
        <w:r w:rsidR="00667B34">
          <w:rPr>
            <w:noProof/>
            <w:webHidden/>
          </w:rPr>
          <w:instrText xml:space="preserve"> PAGEREF _Toc30409836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7" w:history="1">
        <w:r w:rsidR="00667B34" w:rsidRPr="00347193">
          <w:rPr>
            <w:rStyle w:val="Hyperlink"/>
            <w:noProof/>
          </w:rPr>
          <w:t>F.  Records Contents</w:t>
        </w:r>
        <w:r w:rsidR="00667B34">
          <w:rPr>
            <w:noProof/>
            <w:webHidden/>
          </w:rPr>
          <w:tab/>
        </w:r>
        <w:r w:rsidR="00667B34">
          <w:rPr>
            <w:noProof/>
            <w:webHidden/>
          </w:rPr>
          <w:fldChar w:fldCharType="begin"/>
        </w:r>
        <w:r w:rsidR="00667B34">
          <w:rPr>
            <w:noProof/>
            <w:webHidden/>
          </w:rPr>
          <w:instrText xml:space="preserve"> PAGEREF _Toc30409837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8" w:history="1">
        <w:r w:rsidR="00667B34" w:rsidRPr="00347193">
          <w:rPr>
            <w:rStyle w:val="Hyperlink"/>
            <w:noProof/>
          </w:rPr>
          <w:t>G.  Retention of Records</w:t>
        </w:r>
        <w:r w:rsidR="00667B34">
          <w:rPr>
            <w:noProof/>
            <w:webHidden/>
          </w:rPr>
          <w:tab/>
        </w:r>
        <w:r w:rsidR="00667B34">
          <w:rPr>
            <w:noProof/>
            <w:webHidden/>
          </w:rPr>
          <w:fldChar w:fldCharType="begin"/>
        </w:r>
        <w:r w:rsidR="00667B34">
          <w:rPr>
            <w:noProof/>
            <w:webHidden/>
          </w:rPr>
          <w:instrText xml:space="preserve"> PAGEREF _Toc30409838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39" w:history="1">
        <w:r w:rsidR="00667B34" w:rsidRPr="00347193">
          <w:rPr>
            <w:rStyle w:val="Hyperlink"/>
            <w:noProof/>
          </w:rPr>
          <w:t>H.  Twenty-four Hour Notice of Noncompliance Reporting</w:t>
        </w:r>
        <w:r w:rsidR="00667B34">
          <w:rPr>
            <w:noProof/>
            <w:webHidden/>
          </w:rPr>
          <w:tab/>
        </w:r>
        <w:r w:rsidR="00667B34">
          <w:rPr>
            <w:noProof/>
            <w:webHidden/>
          </w:rPr>
          <w:fldChar w:fldCharType="begin"/>
        </w:r>
        <w:r w:rsidR="00667B34">
          <w:rPr>
            <w:noProof/>
            <w:webHidden/>
          </w:rPr>
          <w:instrText xml:space="preserve"> PAGEREF _Toc30409839 \h </w:instrText>
        </w:r>
        <w:r w:rsidR="00667B34">
          <w:rPr>
            <w:noProof/>
            <w:webHidden/>
          </w:rPr>
        </w:r>
        <w:r w:rsidR="00667B34">
          <w:rPr>
            <w:noProof/>
            <w:webHidden/>
          </w:rPr>
          <w:fldChar w:fldCharType="separate"/>
        </w:r>
        <w:r w:rsidR="00FF4D21">
          <w:rPr>
            <w:noProof/>
            <w:webHidden/>
          </w:rPr>
          <w:t>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0" w:history="1">
        <w:r w:rsidR="00667B34" w:rsidRPr="00347193">
          <w:rPr>
            <w:rStyle w:val="Hyperlink"/>
            <w:noProof/>
          </w:rPr>
          <w:t>I.  Other Noncompliance Reporting</w:t>
        </w:r>
        <w:r w:rsidR="00667B34">
          <w:rPr>
            <w:noProof/>
            <w:webHidden/>
          </w:rPr>
          <w:tab/>
        </w:r>
        <w:r w:rsidR="00667B34">
          <w:rPr>
            <w:noProof/>
            <w:webHidden/>
          </w:rPr>
          <w:fldChar w:fldCharType="begin"/>
        </w:r>
        <w:r w:rsidR="00667B34">
          <w:rPr>
            <w:noProof/>
            <w:webHidden/>
          </w:rPr>
          <w:instrText xml:space="preserve"> PAGEREF _Toc30409840 \h </w:instrText>
        </w:r>
        <w:r w:rsidR="00667B34">
          <w:rPr>
            <w:noProof/>
            <w:webHidden/>
          </w:rPr>
        </w:r>
        <w:r w:rsidR="00667B34">
          <w:rPr>
            <w:noProof/>
            <w:webHidden/>
          </w:rPr>
          <w:fldChar w:fldCharType="separate"/>
        </w:r>
        <w:r w:rsidR="00FF4D21">
          <w:rPr>
            <w:noProof/>
            <w:webHidden/>
          </w:rPr>
          <w:t>5</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1" w:history="1">
        <w:r w:rsidR="00667B34" w:rsidRPr="00347193">
          <w:rPr>
            <w:rStyle w:val="Hyperlink"/>
            <w:noProof/>
          </w:rPr>
          <w:t>J.  Inspection and Entry</w:t>
        </w:r>
        <w:r w:rsidR="00667B34">
          <w:rPr>
            <w:noProof/>
            <w:webHidden/>
          </w:rPr>
          <w:tab/>
        </w:r>
        <w:r w:rsidR="00667B34">
          <w:rPr>
            <w:noProof/>
            <w:webHidden/>
          </w:rPr>
          <w:fldChar w:fldCharType="begin"/>
        </w:r>
        <w:r w:rsidR="00667B34">
          <w:rPr>
            <w:noProof/>
            <w:webHidden/>
          </w:rPr>
          <w:instrText xml:space="preserve"> PAGEREF _Toc30409841 \h </w:instrText>
        </w:r>
        <w:r w:rsidR="00667B34">
          <w:rPr>
            <w:noProof/>
            <w:webHidden/>
          </w:rPr>
        </w:r>
        <w:r w:rsidR="00667B34">
          <w:rPr>
            <w:noProof/>
            <w:webHidden/>
          </w:rPr>
          <w:fldChar w:fldCharType="separate"/>
        </w:r>
        <w:r w:rsidR="00FF4D21">
          <w:rPr>
            <w:noProof/>
            <w:webHidden/>
          </w:rPr>
          <w:t>5</w:t>
        </w:r>
        <w:r w:rsidR="00667B34">
          <w:rPr>
            <w:noProof/>
            <w:webHidden/>
          </w:rPr>
          <w:fldChar w:fldCharType="end"/>
        </w:r>
      </w:hyperlink>
    </w:p>
    <w:p w:rsidR="00667B34" w:rsidRDefault="00C70B9F">
      <w:pPr>
        <w:pStyle w:val="TOC1"/>
        <w:tabs>
          <w:tab w:val="right" w:leader="dot" w:pos="9350"/>
        </w:tabs>
        <w:rPr>
          <w:rFonts w:asciiTheme="minorHAnsi" w:eastAsiaTheme="minorEastAsia" w:hAnsiTheme="minorHAnsi" w:cstheme="minorBidi"/>
          <w:noProof/>
          <w:szCs w:val="22"/>
        </w:rPr>
      </w:pPr>
      <w:hyperlink w:anchor="_Toc30409842" w:history="1">
        <w:r w:rsidR="00667B34" w:rsidRPr="00347193">
          <w:rPr>
            <w:rStyle w:val="Hyperlink"/>
            <w:b/>
            <w:noProof/>
          </w:rPr>
          <w:t>VI.  COMPLIANCE RESPONSIBILITIES</w:t>
        </w:r>
        <w:r w:rsidR="00667B34">
          <w:rPr>
            <w:noProof/>
            <w:webHidden/>
          </w:rPr>
          <w:tab/>
        </w:r>
        <w:r w:rsidR="00667B34">
          <w:rPr>
            <w:noProof/>
            <w:webHidden/>
          </w:rPr>
          <w:fldChar w:fldCharType="begin"/>
        </w:r>
        <w:r w:rsidR="00667B34">
          <w:rPr>
            <w:noProof/>
            <w:webHidden/>
          </w:rPr>
          <w:instrText xml:space="preserve"> PAGEREF _Toc30409842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3" w:history="1">
        <w:r w:rsidR="00667B34" w:rsidRPr="00347193">
          <w:rPr>
            <w:rStyle w:val="Hyperlink"/>
            <w:noProof/>
          </w:rPr>
          <w:t>A.  Duty to Comply</w:t>
        </w:r>
        <w:r w:rsidR="00667B34">
          <w:rPr>
            <w:noProof/>
            <w:webHidden/>
          </w:rPr>
          <w:tab/>
        </w:r>
        <w:r w:rsidR="00667B34">
          <w:rPr>
            <w:noProof/>
            <w:webHidden/>
          </w:rPr>
          <w:fldChar w:fldCharType="begin"/>
        </w:r>
        <w:r w:rsidR="00667B34">
          <w:rPr>
            <w:noProof/>
            <w:webHidden/>
          </w:rPr>
          <w:instrText xml:space="preserve"> PAGEREF _Toc30409843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4" w:history="1">
        <w:r w:rsidR="00667B34" w:rsidRPr="00347193">
          <w:rPr>
            <w:rStyle w:val="Hyperlink"/>
            <w:noProof/>
          </w:rPr>
          <w:t>B.  Penalties for Violations of Permit Conditions</w:t>
        </w:r>
        <w:r w:rsidR="00667B34">
          <w:rPr>
            <w:noProof/>
            <w:webHidden/>
          </w:rPr>
          <w:tab/>
        </w:r>
        <w:r w:rsidR="00667B34">
          <w:rPr>
            <w:noProof/>
            <w:webHidden/>
          </w:rPr>
          <w:fldChar w:fldCharType="begin"/>
        </w:r>
        <w:r w:rsidR="00667B34">
          <w:rPr>
            <w:noProof/>
            <w:webHidden/>
          </w:rPr>
          <w:instrText xml:space="preserve"> PAGEREF _Toc30409844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5" w:history="1">
        <w:r w:rsidR="00667B34" w:rsidRPr="00347193">
          <w:rPr>
            <w:rStyle w:val="Hyperlink"/>
            <w:noProof/>
          </w:rPr>
          <w:t>C.  Need to Halt or Reduce Activity not a Defense</w:t>
        </w:r>
        <w:r w:rsidR="00667B34">
          <w:rPr>
            <w:noProof/>
            <w:webHidden/>
          </w:rPr>
          <w:tab/>
        </w:r>
        <w:r w:rsidR="00667B34">
          <w:rPr>
            <w:noProof/>
            <w:webHidden/>
          </w:rPr>
          <w:fldChar w:fldCharType="begin"/>
        </w:r>
        <w:r w:rsidR="00667B34">
          <w:rPr>
            <w:noProof/>
            <w:webHidden/>
          </w:rPr>
          <w:instrText xml:space="preserve"> PAGEREF _Toc30409845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6" w:history="1">
        <w:r w:rsidR="00667B34" w:rsidRPr="00347193">
          <w:rPr>
            <w:rStyle w:val="Hyperlink"/>
            <w:noProof/>
          </w:rPr>
          <w:t>D.  Duty to Mitigate</w:t>
        </w:r>
        <w:r w:rsidR="00667B34">
          <w:rPr>
            <w:noProof/>
            <w:webHidden/>
          </w:rPr>
          <w:tab/>
        </w:r>
        <w:r w:rsidR="00667B34">
          <w:rPr>
            <w:noProof/>
            <w:webHidden/>
          </w:rPr>
          <w:fldChar w:fldCharType="begin"/>
        </w:r>
        <w:r w:rsidR="00667B34">
          <w:rPr>
            <w:noProof/>
            <w:webHidden/>
          </w:rPr>
          <w:instrText xml:space="preserve"> PAGEREF _Toc30409846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7" w:history="1">
        <w:r w:rsidR="00667B34" w:rsidRPr="00347193">
          <w:rPr>
            <w:rStyle w:val="Hyperlink"/>
            <w:noProof/>
          </w:rPr>
          <w:t>E.  Proper Operation and Maintenance</w:t>
        </w:r>
        <w:r w:rsidR="00667B34">
          <w:rPr>
            <w:noProof/>
            <w:webHidden/>
          </w:rPr>
          <w:tab/>
        </w:r>
        <w:r w:rsidR="00667B34">
          <w:rPr>
            <w:noProof/>
            <w:webHidden/>
          </w:rPr>
          <w:fldChar w:fldCharType="begin"/>
        </w:r>
        <w:r w:rsidR="00667B34">
          <w:rPr>
            <w:noProof/>
            <w:webHidden/>
          </w:rPr>
          <w:instrText xml:space="preserve"> PAGEREF _Toc30409847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8" w:history="1">
        <w:r w:rsidR="00667B34" w:rsidRPr="00347193">
          <w:rPr>
            <w:rStyle w:val="Hyperlink"/>
            <w:noProof/>
          </w:rPr>
          <w:t>F.  Removed Substances</w:t>
        </w:r>
        <w:r w:rsidR="00667B34">
          <w:rPr>
            <w:noProof/>
            <w:webHidden/>
          </w:rPr>
          <w:tab/>
        </w:r>
        <w:r w:rsidR="00667B34">
          <w:rPr>
            <w:noProof/>
            <w:webHidden/>
          </w:rPr>
          <w:fldChar w:fldCharType="begin"/>
        </w:r>
        <w:r w:rsidR="00667B34">
          <w:rPr>
            <w:noProof/>
            <w:webHidden/>
          </w:rPr>
          <w:instrText xml:space="preserve"> PAGEREF _Toc30409848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49" w:history="1">
        <w:r w:rsidR="00667B34" w:rsidRPr="00347193">
          <w:rPr>
            <w:rStyle w:val="Hyperlink"/>
            <w:noProof/>
          </w:rPr>
          <w:t>G.  Bypass of Treatment Facilities</w:t>
        </w:r>
        <w:r w:rsidR="00667B34">
          <w:rPr>
            <w:noProof/>
            <w:webHidden/>
          </w:rPr>
          <w:tab/>
        </w:r>
        <w:r w:rsidR="00667B34">
          <w:rPr>
            <w:noProof/>
            <w:webHidden/>
          </w:rPr>
          <w:fldChar w:fldCharType="begin"/>
        </w:r>
        <w:r w:rsidR="00667B34">
          <w:rPr>
            <w:noProof/>
            <w:webHidden/>
          </w:rPr>
          <w:instrText xml:space="preserve"> PAGEREF _Toc30409849 \h </w:instrText>
        </w:r>
        <w:r w:rsidR="00667B34">
          <w:rPr>
            <w:noProof/>
            <w:webHidden/>
          </w:rPr>
        </w:r>
        <w:r w:rsidR="00667B34">
          <w:rPr>
            <w:noProof/>
            <w:webHidden/>
          </w:rPr>
          <w:fldChar w:fldCharType="separate"/>
        </w:r>
        <w:r w:rsidR="00FF4D21">
          <w:rPr>
            <w:noProof/>
            <w:webHidden/>
          </w:rPr>
          <w:t>7</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0" w:history="1">
        <w:r w:rsidR="00667B34" w:rsidRPr="00347193">
          <w:rPr>
            <w:rStyle w:val="Hyperlink"/>
            <w:noProof/>
          </w:rPr>
          <w:t>H.  Upset Conditions</w:t>
        </w:r>
        <w:r w:rsidR="00667B34">
          <w:rPr>
            <w:noProof/>
            <w:webHidden/>
          </w:rPr>
          <w:tab/>
        </w:r>
        <w:r w:rsidR="00667B34">
          <w:rPr>
            <w:noProof/>
            <w:webHidden/>
          </w:rPr>
          <w:fldChar w:fldCharType="begin"/>
        </w:r>
        <w:r w:rsidR="00667B34">
          <w:rPr>
            <w:noProof/>
            <w:webHidden/>
          </w:rPr>
          <w:instrText xml:space="preserve"> PAGEREF _Toc30409850 \h </w:instrText>
        </w:r>
        <w:r w:rsidR="00667B34">
          <w:rPr>
            <w:noProof/>
            <w:webHidden/>
          </w:rPr>
        </w:r>
        <w:r w:rsidR="00667B34">
          <w:rPr>
            <w:noProof/>
            <w:webHidden/>
          </w:rPr>
          <w:fldChar w:fldCharType="separate"/>
        </w:r>
        <w:r w:rsidR="00FF4D21">
          <w:rPr>
            <w:noProof/>
            <w:webHidden/>
          </w:rPr>
          <w:t>9</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1" w:history="1">
        <w:r w:rsidR="00667B34" w:rsidRPr="00347193">
          <w:rPr>
            <w:rStyle w:val="Hyperlink"/>
            <w:noProof/>
          </w:rPr>
          <w:t>I.  Toxic Pollutants</w:t>
        </w:r>
        <w:r w:rsidR="00667B34">
          <w:rPr>
            <w:noProof/>
            <w:webHidden/>
          </w:rPr>
          <w:tab/>
        </w:r>
        <w:r w:rsidR="00667B34">
          <w:rPr>
            <w:noProof/>
            <w:webHidden/>
          </w:rPr>
          <w:fldChar w:fldCharType="begin"/>
        </w:r>
        <w:r w:rsidR="00667B34">
          <w:rPr>
            <w:noProof/>
            <w:webHidden/>
          </w:rPr>
          <w:instrText xml:space="preserve"> PAGEREF _Toc30409851 \h </w:instrText>
        </w:r>
        <w:r w:rsidR="00667B34">
          <w:rPr>
            <w:noProof/>
            <w:webHidden/>
          </w:rPr>
        </w:r>
        <w:r w:rsidR="00667B34">
          <w:rPr>
            <w:noProof/>
            <w:webHidden/>
          </w:rPr>
          <w:fldChar w:fldCharType="separate"/>
        </w:r>
        <w:r w:rsidR="00FF4D21">
          <w:rPr>
            <w:noProof/>
            <w:webHidden/>
          </w:rPr>
          <w:t>9</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2" w:history="1">
        <w:r w:rsidR="00667B34" w:rsidRPr="00347193">
          <w:rPr>
            <w:rStyle w:val="Hyperlink"/>
            <w:noProof/>
          </w:rPr>
          <w:t>J.  Changes in Discharge of Toxic Substances</w:t>
        </w:r>
        <w:r w:rsidR="00667B34">
          <w:rPr>
            <w:noProof/>
            <w:webHidden/>
          </w:rPr>
          <w:tab/>
        </w:r>
        <w:r w:rsidR="00667B34">
          <w:rPr>
            <w:noProof/>
            <w:webHidden/>
          </w:rPr>
          <w:fldChar w:fldCharType="begin"/>
        </w:r>
        <w:r w:rsidR="00667B34">
          <w:rPr>
            <w:noProof/>
            <w:webHidden/>
          </w:rPr>
          <w:instrText xml:space="preserve"> PAGEREF _Toc30409852 \h </w:instrText>
        </w:r>
        <w:r w:rsidR="00667B34">
          <w:rPr>
            <w:noProof/>
            <w:webHidden/>
          </w:rPr>
        </w:r>
        <w:r w:rsidR="00667B34">
          <w:rPr>
            <w:noProof/>
            <w:webHidden/>
          </w:rPr>
          <w:fldChar w:fldCharType="separate"/>
        </w:r>
        <w:r w:rsidR="00FF4D21">
          <w:rPr>
            <w:noProof/>
            <w:webHidden/>
          </w:rPr>
          <w:t>9</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3" w:history="1">
        <w:r w:rsidR="00667B34" w:rsidRPr="00347193">
          <w:rPr>
            <w:rStyle w:val="Hyperlink"/>
            <w:noProof/>
          </w:rPr>
          <w:t>K.  Industrial Pretreatment</w:t>
        </w:r>
        <w:r w:rsidR="00667B34">
          <w:rPr>
            <w:noProof/>
            <w:webHidden/>
          </w:rPr>
          <w:tab/>
        </w:r>
        <w:r w:rsidR="00667B34">
          <w:rPr>
            <w:noProof/>
            <w:webHidden/>
          </w:rPr>
          <w:fldChar w:fldCharType="begin"/>
        </w:r>
        <w:r w:rsidR="00667B34">
          <w:rPr>
            <w:noProof/>
            <w:webHidden/>
          </w:rPr>
          <w:instrText xml:space="preserve"> PAGEREF _Toc30409853 \h </w:instrText>
        </w:r>
        <w:r w:rsidR="00667B34">
          <w:rPr>
            <w:noProof/>
            <w:webHidden/>
          </w:rPr>
        </w:r>
        <w:r w:rsidR="00667B34">
          <w:rPr>
            <w:noProof/>
            <w:webHidden/>
          </w:rPr>
          <w:fldChar w:fldCharType="separate"/>
        </w:r>
        <w:r w:rsidR="00FF4D21">
          <w:rPr>
            <w:noProof/>
            <w:webHidden/>
          </w:rPr>
          <w:t>10</w:t>
        </w:r>
        <w:r w:rsidR="00667B34">
          <w:rPr>
            <w:noProof/>
            <w:webHidden/>
          </w:rPr>
          <w:fldChar w:fldCharType="end"/>
        </w:r>
      </w:hyperlink>
    </w:p>
    <w:p w:rsidR="00667B34" w:rsidRDefault="00C70B9F">
      <w:pPr>
        <w:pStyle w:val="TOC1"/>
        <w:tabs>
          <w:tab w:val="right" w:leader="dot" w:pos="9350"/>
        </w:tabs>
        <w:rPr>
          <w:rFonts w:asciiTheme="minorHAnsi" w:eastAsiaTheme="minorEastAsia" w:hAnsiTheme="minorHAnsi" w:cstheme="minorBidi"/>
          <w:noProof/>
          <w:szCs w:val="22"/>
        </w:rPr>
      </w:pPr>
      <w:hyperlink w:anchor="_Toc30409854" w:history="1">
        <w:r w:rsidR="00667B34" w:rsidRPr="00347193">
          <w:rPr>
            <w:rStyle w:val="Hyperlink"/>
            <w:b/>
            <w:noProof/>
          </w:rPr>
          <w:t>VII.  GENERAL REQUIREMENTS</w:t>
        </w:r>
        <w:r w:rsidR="00667B34">
          <w:rPr>
            <w:noProof/>
            <w:webHidden/>
          </w:rPr>
          <w:tab/>
        </w:r>
        <w:r w:rsidR="00667B34">
          <w:rPr>
            <w:noProof/>
            <w:webHidden/>
          </w:rPr>
          <w:fldChar w:fldCharType="begin"/>
        </w:r>
        <w:r w:rsidR="00667B34">
          <w:rPr>
            <w:noProof/>
            <w:webHidden/>
          </w:rPr>
          <w:instrText xml:space="preserve"> PAGEREF _Toc30409854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5" w:history="1">
        <w:r w:rsidR="00667B34" w:rsidRPr="00347193">
          <w:rPr>
            <w:rStyle w:val="Hyperlink"/>
            <w:noProof/>
          </w:rPr>
          <w:t>A.  Planned Changes</w:t>
        </w:r>
        <w:r w:rsidR="00667B34">
          <w:rPr>
            <w:noProof/>
            <w:webHidden/>
          </w:rPr>
          <w:tab/>
        </w:r>
        <w:r w:rsidR="00667B34">
          <w:rPr>
            <w:noProof/>
            <w:webHidden/>
          </w:rPr>
          <w:fldChar w:fldCharType="begin"/>
        </w:r>
        <w:r w:rsidR="00667B34">
          <w:rPr>
            <w:noProof/>
            <w:webHidden/>
          </w:rPr>
          <w:instrText xml:space="preserve"> PAGEREF _Toc30409855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6" w:history="1">
        <w:r w:rsidR="00667B34" w:rsidRPr="00347193">
          <w:rPr>
            <w:rStyle w:val="Hyperlink"/>
            <w:noProof/>
          </w:rPr>
          <w:t>B.  Anticipated Noncompliance</w:t>
        </w:r>
        <w:r w:rsidR="00667B34">
          <w:rPr>
            <w:noProof/>
            <w:webHidden/>
          </w:rPr>
          <w:tab/>
        </w:r>
        <w:r w:rsidR="00667B34">
          <w:rPr>
            <w:noProof/>
            <w:webHidden/>
          </w:rPr>
          <w:fldChar w:fldCharType="begin"/>
        </w:r>
        <w:r w:rsidR="00667B34">
          <w:rPr>
            <w:noProof/>
            <w:webHidden/>
          </w:rPr>
          <w:instrText xml:space="preserve"> PAGEREF _Toc30409856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7" w:history="1">
        <w:r w:rsidR="00667B34" w:rsidRPr="00347193">
          <w:rPr>
            <w:rStyle w:val="Hyperlink"/>
            <w:noProof/>
          </w:rPr>
          <w:t>C.  Permit Actions</w:t>
        </w:r>
        <w:r w:rsidR="00667B34">
          <w:rPr>
            <w:noProof/>
            <w:webHidden/>
          </w:rPr>
          <w:tab/>
        </w:r>
        <w:r w:rsidR="00667B34">
          <w:rPr>
            <w:noProof/>
            <w:webHidden/>
          </w:rPr>
          <w:fldChar w:fldCharType="begin"/>
        </w:r>
        <w:r w:rsidR="00667B34">
          <w:rPr>
            <w:noProof/>
            <w:webHidden/>
          </w:rPr>
          <w:instrText xml:space="preserve"> PAGEREF _Toc30409857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8" w:history="1">
        <w:r w:rsidR="00667B34" w:rsidRPr="00347193">
          <w:rPr>
            <w:rStyle w:val="Hyperlink"/>
            <w:noProof/>
          </w:rPr>
          <w:t>D.  Duty to Reapply</w:t>
        </w:r>
        <w:r w:rsidR="00667B34">
          <w:rPr>
            <w:noProof/>
            <w:webHidden/>
          </w:rPr>
          <w:tab/>
        </w:r>
        <w:r w:rsidR="00667B34">
          <w:rPr>
            <w:noProof/>
            <w:webHidden/>
          </w:rPr>
          <w:fldChar w:fldCharType="begin"/>
        </w:r>
        <w:r w:rsidR="00667B34">
          <w:rPr>
            <w:noProof/>
            <w:webHidden/>
          </w:rPr>
          <w:instrText xml:space="preserve"> PAGEREF _Toc30409858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59" w:history="1">
        <w:r w:rsidR="00667B34" w:rsidRPr="00347193">
          <w:rPr>
            <w:rStyle w:val="Hyperlink"/>
            <w:noProof/>
          </w:rPr>
          <w:t>E.  Duty to Provide Information</w:t>
        </w:r>
        <w:r w:rsidR="00667B34">
          <w:rPr>
            <w:noProof/>
            <w:webHidden/>
          </w:rPr>
          <w:tab/>
        </w:r>
        <w:r w:rsidR="00667B34">
          <w:rPr>
            <w:noProof/>
            <w:webHidden/>
          </w:rPr>
          <w:fldChar w:fldCharType="begin"/>
        </w:r>
        <w:r w:rsidR="00667B34">
          <w:rPr>
            <w:noProof/>
            <w:webHidden/>
          </w:rPr>
          <w:instrText xml:space="preserve"> PAGEREF _Toc30409859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0" w:history="1">
        <w:r w:rsidR="00667B34" w:rsidRPr="00347193">
          <w:rPr>
            <w:rStyle w:val="Hyperlink"/>
            <w:noProof/>
          </w:rPr>
          <w:t>F.  Other Information</w:t>
        </w:r>
        <w:r w:rsidR="00667B34">
          <w:rPr>
            <w:noProof/>
            <w:webHidden/>
          </w:rPr>
          <w:tab/>
        </w:r>
        <w:r w:rsidR="00667B34">
          <w:rPr>
            <w:noProof/>
            <w:webHidden/>
          </w:rPr>
          <w:fldChar w:fldCharType="begin"/>
        </w:r>
        <w:r w:rsidR="00667B34">
          <w:rPr>
            <w:noProof/>
            <w:webHidden/>
          </w:rPr>
          <w:instrText xml:space="preserve"> PAGEREF _Toc30409860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1" w:history="1">
        <w:r w:rsidR="00667B34" w:rsidRPr="00347193">
          <w:rPr>
            <w:rStyle w:val="Hyperlink"/>
            <w:noProof/>
          </w:rPr>
          <w:t>G.  Signatory Requirements</w:t>
        </w:r>
        <w:r w:rsidR="00667B34">
          <w:rPr>
            <w:noProof/>
            <w:webHidden/>
          </w:rPr>
          <w:tab/>
        </w:r>
        <w:r w:rsidR="00667B34">
          <w:rPr>
            <w:noProof/>
            <w:webHidden/>
          </w:rPr>
          <w:fldChar w:fldCharType="begin"/>
        </w:r>
        <w:r w:rsidR="00667B34">
          <w:rPr>
            <w:noProof/>
            <w:webHidden/>
          </w:rPr>
          <w:instrText xml:space="preserve"> PAGEREF _Toc30409861 \h </w:instrText>
        </w:r>
        <w:r w:rsidR="00667B34">
          <w:rPr>
            <w:noProof/>
            <w:webHidden/>
          </w:rPr>
        </w:r>
        <w:r w:rsidR="00667B34">
          <w:rPr>
            <w:noProof/>
            <w:webHidden/>
          </w:rPr>
          <w:fldChar w:fldCharType="separate"/>
        </w:r>
        <w:r w:rsidR="00FF4D21">
          <w:rPr>
            <w:noProof/>
            <w:webHidden/>
          </w:rPr>
          <w:t>11</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2" w:history="1">
        <w:r w:rsidR="00667B34" w:rsidRPr="00347193">
          <w:rPr>
            <w:rStyle w:val="Hyperlink"/>
            <w:noProof/>
          </w:rPr>
          <w:t>H.  Penalties for Falsification of Reports</w:t>
        </w:r>
        <w:r w:rsidR="00667B34">
          <w:rPr>
            <w:noProof/>
            <w:webHidden/>
          </w:rPr>
          <w:tab/>
        </w:r>
        <w:r w:rsidR="00667B34">
          <w:rPr>
            <w:noProof/>
            <w:webHidden/>
          </w:rPr>
          <w:fldChar w:fldCharType="begin"/>
        </w:r>
        <w:r w:rsidR="00667B34">
          <w:rPr>
            <w:noProof/>
            <w:webHidden/>
          </w:rPr>
          <w:instrText xml:space="preserve"> PAGEREF _Toc30409862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3" w:history="1">
        <w:r w:rsidR="00667B34" w:rsidRPr="00347193">
          <w:rPr>
            <w:rStyle w:val="Hyperlink"/>
            <w:noProof/>
          </w:rPr>
          <w:t>I.  Availability of Reports</w:t>
        </w:r>
        <w:r w:rsidR="00667B34">
          <w:rPr>
            <w:noProof/>
            <w:webHidden/>
          </w:rPr>
          <w:tab/>
        </w:r>
        <w:r w:rsidR="00667B34">
          <w:rPr>
            <w:noProof/>
            <w:webHidden/>
          </w:rPr>
          <w:fldChar w:fldCharType="begin"/>
        </w:r>
        <w:r w:rsidR="00667B34">
          <w:rPr>
            <w:noProof/>
            <w:webHidden/>
          </w:rPr>
          <w:instrText xml:space="preserve"> PAGEREF _Toc30409863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4" w:history="1">
        <w:r w:rsidR="00667B34" w:rsidRPr="00347193">
          <w:rPr>
            <w:rStyle w:val="Hyperlink"/>
            <w:noProof/>
          </w:rPr>
          <w:t>J.  Oil and Hazardous Substance Liability</w:t>
        </w:r>
        <w:r w:rsidR="00667B34">
          <w:rPr>
            <w:noProof/>
            <w:webHidden/>
          </w:rPr>
          <w:tab/>
        </w:r>
        <w:r w:rsidR="00667B34">
          <w:rPr>
            <w:noProof/>
            <w:webHidden/>
          </w:rPr>
          <w:fldChar w:fldCharType="begin"/>
        </w:r>
        <w:r w:rsidR="00667B34">
          <w:rPr>
            <w:noProof/>
            <w:webHidden/>
          </w:rPr>
          <w:instrText xml:space="preserve"> PAGEREF _Toc30409864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5" w:history="1">
        <w:r w:rsidR="00667B34" w:rsidRPr="00347193">
          <w:rPr>
            <w:rStyle w:val="Hyperlink"/>
            <w:noProof/>
          </w:rPr>
          <w:t>K.  Property Rights</w:t>
        </w:r>
        <w:r w:rsidR="00667B34">
          <w:rPr>
            <w:noProof/>
            <w:webHidden/>
          </w:rPr>
          <w:tab/>
        </w:r>
        <w:r w:rsidR="00667B34">
          <w:rPr>
            <w:noProof/>
            <w:webHidden/>
          </w:rPr>
          <w:fldChar w:fldCharType="begin"/>
        </w:r>
        <w:r w:rsidR="00667B34">
          <w:rPr>
            <w:noProof/>
            <w:webHidden/>
          </w:rPr>
          <w:instrText xml:space="preserve"> PAGEREF _Toc30409865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6" w:history="1">
        <w:r w:rsidR="00667B34" w:rsidRPr="00347193">
          <w:rPr>
            <w:rStyle w:val="Hyperlink"/>
            <w:noProof/>
          </w:rPr>
          <w:t>L.  Severability</w:t>
        </w:r>
        <w:r w:rsidR="00667B34">
          <w:rPr>
            <w:noProof/>
            <w:webHidden/>
          </w:rPr>
          <w:tab/>
        </w:r>
        <w:r w:rsidR="00667B34">
          <w:rPr>
            <w:noProof/>
            <w:webHidden/>
          </w:rPr>
          <w:fldChar w:fldCharType="begin"/>
        </w:r>
        <w:r w:rsidR="00667B34">
          <w:rPr>
            <w:noProof/>
            <w:webHidden/>
          </w:rPr>
          <w:instrText xml:space="preserve"> PAGEREF _Toc30409866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7" w:history="1">
        <w:r w:rsidR="00667B34" w:rsidRPr="00347193">
          <w:rPr>
            <w:rStyle w:val="Hyperlink"/>
            <w:noProof/>
          </w:rPr>
          <w:t>M.  Transfers</w:t>
        </w:r>
        <w:r w:rsidR="00667B34">
          <w:rPr>
            <w:noProof/>
            <w:webHidden/>
          </w:rPr>
          <w:tab/>
        </w:r>
        <w:r w:rsidR="00667B34">
          <w:rPr>
            <w:noProof/>
            <w:webHidden/>
          </w:rPr>
          <w:fldChar w:fldCharType="begin"/>
        </w:r>
        <w:r w:rsidR="00667B34">
          <w:rPr>
            <w:noProof/>
            <w:webHidden/>
          </w:rPr>
          <w:instrText xml:space="preserve"> PAGEREF _Toc30409867 \h </w:instrText>
        </w:r>
        <w:r w:rsidR="00667B34">
          <w:rPr>
            <w:noProof/>
            <w:webHidden/>
          </w:rPr>
        </w:r>
        <w:r w:rsidR="00667B34">
          <w:rPr>
            <w:noProof/>
            <w:webHidden/>
          </w:rPr>
          <w:fldChar w:fldCharType="separate"/>
        </w:r>
        <w:r w:rsidR="00FF4D21">
          <w:rPr>
            <w:noProof/>
            <w:webHidden/>
          </w:rPr>
          <w:t>12</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8" w:history="1">
        <w:r w:rsidR="00667B34" w:rsidRPr="00347193">
          <w:rPr>
            <w:rStyle w:val="Hyperlink"/>
            <w:noProof/>
          </w:rPr>
          <w:t>N.  State or Federal Laws</w:t>
        </w:r>
        <w:r w:rsidR="00667B34">
          <w:rPr>
            <w:noProof/>
            <w:webHidden/>
          </w:rPr>
          <w:tab/>
        </w:r>
        <w:r w:rsidR="00667B34">
          <w:rPr>
            <w:noProof/>
            <w:webHidden/>
          </w:rPr>
          <w:fldChar w:fldCharType="begin"/>
        </w:r>
        <w:r w:rsidR="00667B34">
          <w:rPr>
            <w:noProof/>
            <w:webHidden/>
          </w:rPr>
          <w:instrText xml:space="preserve"> PAGEREF _Toc30409868 \h </w:instrText>
        </w:r>
        <w:r w:rsidR="00667B34">
          <w:rPr>
            <w:noProof/>
            <w:webHidden/>
          </w:rPr>
        </w:r>
        <w:r w:rsidR="00667B34">
          <w:rPr>
            <w:noProof/>
            <w:webHidden/>
          </w:rPr>
          <w:fldChar w:fldCharType="separate"/>
        </w:r>
        <w:r w:rsidR="00FF4D21">
          <w:rPr>
            <w:noProof/>
            <w:webHidden/>
          </w:rPr>
          <w:t>13</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69" w:history="1">
        <w:r w:rsidR="00667B34" w:rsidRPr="00347193">
          <w:rPr>
            <w:rStyle w:val="Hyperlink"/>
            <w:noProof/>
          </w:rPr>
          <w:t>O.  Water Quality - Reopener Provision</w:t>
        </w:r>
        <w:r w:rsidR="00667B34">
          <w:rPr>
            <w:noProof/>
            <w:webHidden/>
          </w:rPr>
          <w:tab/>
        </w:r>
        <w:r w:rsidR="00667B34">
          <w:rPr>
            <w:noProof/>
            <w:webHidden/>
          </w:rPr>
          <w:fldChar w:fldCharType="begin"/>
        </w:r>
        <w:r w:rsidR="00667B34">
          <w:rPr>
            <w:noProof/>
            <w:webHidden/>
          </w:rPr>
          <w:instrText xml:space="preserve"> PAGEREF _Toc30409869 \h </w:instrText>
        </w:r>
        <w:r w:rsidR="00667B34">
          <w:rPr>
            <w:noProof/>
            <w:webHidden/>
          </w:rPr>
        </w:r>
        <w:r w:rsidR="00667B34">
          <w:rPr>
            <w:noProof/>
            <w:webHidden/>
          </w:rPr>
          <w:fldChar w:fldCharType="separate"/>
        </w:r>
        <w:r w:rsidR="00FF4D21">
          <w:rPr>
            <w:noProof/>
            <w:webHidden/>
          </w:rPr>
          <w:t>13</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70" w:history="1">
        <w:r w:rsidR="00667B34" w:rsidRPr="00347193">
          <w:rPr>
            <w:rStyle w:val="Hyperlink"/>
            <w:noProof/>
          </w:rPr>
          <w:t>Q.  Toxicity Limitation - Reopener Provision</w:t>
        </w:r>
        <w:r w:rsidR="00667B34">
          <w:rPr>
            <w:noProof/>
            <w:webHidden/>
          </w:rPr>
          <w:tab/>
        </w:r>
        <w:r w:rsidR="00667B34">
          <w:rPr>
            <w:noProof/>
            <w:webHidden/>
          </w:rPr>
          <w:fldChar w:fldCharType="begin"/>
        </w:r>
        <w:r w:rsidR="00667B34">
          <w:rPr>
            <w:noProof/>
            <w:webHidden/>
          </w:rPr>
          <w:instrText xml:space="preserve"> PAGEREF _Toc30409870 \h </w:instrText>
        </w:r>
        <w:r w:rsidR="00667B34">
          <w:rPr>
            <w:noProof/>
            <w:webHidden/>
          </w:rPr>
        </w:r>
        <w:r w:rsidR="00667B34">
          <w:rPr>
            <w:noProof/>
            <w:webHidden/>
          </w:rPr>
          <w:fldChar w:fldCharType="separate"/>
        </w:r>
        <w:r w:rsidR="00FF4D21">
          <w:rPr>
            <w:noProof/>
            <w:webHidden/>
          </w:rPr>
          <w:t>13</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71" w:history="1">
        <w:r w:rsidR="00667B34" w:rsidRPr="00347193">
          <w:rPr>
            <w:rStyle w:val="Hyperlink"/>
            <w:noProof/>
          </w:rPr>
          <w:t>R.  Storm Water-Reopener Provision</w:t>
        </w:r>
        <w:r w:rsidR="00667B34">
          <w:rPr>
            <w:noProof/>
            <w:webHidden/>
          </w:rPr>
          <w:tab/>
        </w:r>
        <w:r w:rsidR="00667B34">
          <w:rPr>
            <w:noProof/>
            <w:webHidden/>
          </w:rPr>
          <w:fldChar w:fldCharType="begin"/>
        </w:r>
        <w:r w:rsidR="00667B34">
          <w:rPr>
            <w:noProof/>
            <w:webHidden/>
          </w:rPr>
          <w:instrText xml:space="preserve"> PAGEREF _Toc30409871 \h </w:instrText>
        </w:r>
        <w:r w:rsidR="00667B34">
          <w:rPr>
            <w:noProof/>
            <w:webHidden/>
          </w:rPr>
        </w:r>
        <w:r w:rsidR="00667B34">
          <w:rPr>
            <w:noProof/>
            <w:webHidden/>
          </w:rPr>
          <w:fldChar w:fldCharType="separate"/>
        </w:r>
        <w:r w:rsidR="00FF4D21">
          <w:rPr>
            <w:noProof/>
            <w:webHidden/>
          </w:rPr>
          <w:t>13</w:t>
        </w:r>
        <w:r w:rsidR="00667B34">
          <w:rPr>
            <w:noProof/>
            <w:webHidden/>
          </w:rPr>
          <w:fldChar w:fldCharType="end"/>
        </w:r>
      </w:hyperlink>
    </w:p>
    <w:p w:rsidR="00667B34" w:rsidRDefault="00C70B9F">
      <w:pPr>
        <w:pStyle w:val="TOC1"/>
        <w:tabs>
          <w:tab w:val="right" w:leader="dot" w:pos="9350"/>
        </w:tabs>
        <w:rPr>
          <w:rFonts w:asciiTheme="minorHAnsi" w:eastAsiaTheme="minorEastAsia" w:hAnsiTheme="minorHAnsi" w:cstheme="minorBidi"/>
          <w:noProof/>
          <w:szCs w:val="22"/>
        </w:rPr>
      </w:pPr>
      <w:hyperlink w:anchor="_Toc30409872" w:history="1">
        <w:r w:rsidR="00667B34" w:rsidRPr="00347193">
          <w:rPr>
            <w:rStyle w:val="Hyperlink"/>
            <w:b/>
            <w:noProof/>
          </w:rPr>
          <w:t>VIII.  DEFINITIONS</w:t>
        </w:r>
        <w:r w:rsidR="00667B34">
          <w:rPr>
            <w:noProof/>
            <w:webHidden/>
          </w:rPr>
          <w:tab/>
        </w:r>
        <w:r w:rsidR="00667B34">
          <w:rPr>
            <w:noProof/>
            <w:webHidden/>
          </w:rPr>
          <w:fldChar w:fldCharType="begin"/>
        </w:r>
        <w:r w:rsidR="00667B34">
          <w:rPr>
            <w:noProof/>
            <w:webHidden/>
          </w:rPr>
          <w:instrText xml:space="preserve"> PAGEREF _Toc30409872 \h </w:instrText>
        </w:r>
        <w:r w:rsidR="00667B34">
          <w:rPr>
            <w:noProof/>
            <w:webHidden/>
          </w:rPr>
        </w:r>
        <w:r w:rsidR="00667B34">
          <w:rPr>
            <w:noProof/>
            <w:webHidden/>
          </w:rPr>
          <w:fldChar w:fldCharType="separate"/>
        </w:r>
        <w:r w:rsidR="00FF4D21">
          <w:rPr>
            <w:noProof/>
            <w:webHidden/>
          </w:rPr>
          <w:t>14</w:t>
        </w:r>
        <w:r w:rsidR="00667B34">
          <w:rPr>
            <w:noProof/>
            <w:webHidden/>
          </w:rPr>
          <w:fldChar w:fldCharType="end"/>
        </w:r>
      </w:hyperlink>
    </w:p>
    <w:p w:rsidR="00667B34" w:rsidRDefault="00C70B9F">
      <w:pPr>
        <w:pStyle w:val="TOC2"/>
        <w:tabs>
          <w:tab w:val="right" w:leader="dot" w:pos="9350"/>
        </w:tabs>
        <w:rPr>
          <w:rFonts w:asciiTheme="minorHAnsi" w:eastAsiaTheme="minorEastAsia" w:hAnsiTheme="minorHAnsi" w:cstheme="minorBidi"/>
          <w:noProof/>
          <w:szCs w:val="22"/>
        </w:rPr>
      </w:pPr>
      <w:hyperlink w:anchor="_Toc30409873" w:history="1">
        <w:r w:rsidR="00667B34" w:rsidRPr="00347193">
          <w:rPr>
            <w:rStyle w:val="Hyperlink"/>
            <w:noProof/>
          </w:rPr>
          <w:t>A.  Wastewater</w:t>
        </w:r>
        <w:r w:rsidR="00667B34">
          <w:rPr>
            <w:noProof/>
            <w:webHidden/>
          </w:rPr>
          <w:tab/>
        </w:r>
        <w:r w:rsidR="00667B34">
          <w:rPr>
            <w:noProof/>
            <w:webHidden/>
          </w:rPr>
          <w:fldChar w:fldCharType="begin"/>
        </w:r>
        <w:r w:rsidR="00667B34">
          <w:rPr>
            <w:noProof/>
            <w:webHidden/>
          </w:rPr>
          <w:instrText xml:space="preserve"> PAGEREF _Toc30409873 \h </w:instrText>
        </w:r>
        <w:r w:rsidR="00667B34">
          <w:rPr>
            <w:noProof/>
            <w:webHidden/>
          </w:rPr>
        </w:r>
        <w:r w:rsidR="00667B34">
          <w:rPr>
            <w:noProof/>
            <w:webHidden/>
          </w:rPr>
          <w:fldChar w:fldCharType="separate"/>
        </w:r>
        <w:r w:rsidR="00FF4D21">
          <w:rPr>
            <w:noProof/>
            <w:webHidden/>
          </w:rPr>
          <w:t>14</w:t>
        </w:r>
        <w:r w:rsidR="00667B34">
          <w:rPr>
            <w:noProof/>
            <w:webHidden/>
          </w:rPr>
          <w:fldChar w:fldCharType="end"/>
        </w:r>
      </w:hyperlink>
    </w:p>
    <w:p w:rsidR="000742D7" w:rsidRDefault="000742D7" w:rsidP="003E3684">
      <w:pPr>
        <w:pStyle w:val="Notes"/>
        <w:tabs>
          <w:tab w:val="clear" w:pos="720"/>
        </w:tabs>
        <w:jc w:val="both"/>
        <w:rPr>
          <w:b/>
          <w:bCs/>
          <w:sz w:val="18"/>
        </w:rPr>
        <w:sectPr w:rsidR="000742D7" w:rsidSect="00052D92">
          <w:headerReference w:type="even" r:id="rId13"/>
          <w:headerReference w:type="default" r:id="rId14"/>
          <w:footerReference w:type="default" r:id="rId15"/>
          <w:headerReference w:type="first" r:id="rId16"/>
          <w:footnotePr>
            <w:numFmt w:val="chicago"/>
          </w:footnotePr>
          <w:type w:val="continuous"/>
          <w:pgSz w:w="12240" w:h="15840"/>
          <w:pgMar w:top="576" w:right="1440" w:bottom="432" w:left="1440" w:header="576" w:footer="432" w:gutter="0"/>
          <w:cols w:space="720"/>
          <w:noEndnote/>
        </w:sectPr>
      </w:pPr>
      <w:r>
        <w:rPr>
          <w:b/>
          <w:bCs/>
          <w:sz w:val="18"/>
        </w:rPr>
        <w:fldChar w:fldCharType="end"/>
      </w:r>
    </w:p>
    <w:p w:rsidR="000742D7" w:rsidRDefault="000742D7" w:rsidP="003E3684">
      <w:pPr>
        <w:pStyle w:val="Notes"/>
        <w:tabs>
          <w:tab w:val="clear" w:pos="720"/>
        </w:tabs>
        <w:jc w:val="both"/>
        <w:rPr>
          <w:b/>
          <w:bCs/>
          <w:sz w:val="18"/>
        </w:rPr>
      </w:pPr>
    </w:p>
    <w:p w:rsidR="000742D7" w:rsidRPr="003F4F33" w:rsidRDefault="000742D7" w:rsidP="003E3684">
      <w:pPr>
        <w:pStyle w:val="Notes"/>
        <w:numPr>
          <w:ilvl w:val="0"/>
          <w:numId w:val="2"/>
        </w:numPr>
        <w:tabs>
          <w:tab w:val="left" w:pos="720"/>
        </w:tabs>
        <w:jc w:val="both"/>
        <w:rPr>
          <w:b/>
          <w:sz w:val="22"/>
          <w:szCs w:val="22"/>
        </w:rPr>
      </w:pPr>
      <w:r>
        <w:rPr>
          <w:b/>
          <w:bCs/>
          <w:sz w:val="18"/>
        </w:rPr>
        <w:br w:type="page"/>
      </w:r>
      <w:r w:rsidRPr="003F4F33">
        <w:rPr>
          <w:b/>
          <w:sz w:val="22"/>
          <w:szCs w:val="22"/>
          <w:u w:val="single"/>
        </w:rPr>
        <w:lastRenderedPageBreak/>
        <w:t>DISCHARGE LIMITATIONS AND REPORTING REQUIREMENTS</w:t>
      </w:r>
      <w:r w:rsidRPr="003F4F33">
        <w:rPr>
          <w:b/>
          <w:sz w:val="22"/>
          <w:szCs w:val="22"/>
          <w:u w:val="single"/>
        </w:rPr>
        <w:fldChar w:fldCharType="begin"/>
      </w:r>
      <w:r w:rsidRPr="003F4F33">
        <w:rPr>
          <w:b/>
          <w:sz w:val="22"/>
          <w:szCs w:val="22"/>
          <w:u w:val="single"/>
        </w:rPr>
        <w:instrText xml:space="preserve"> TC "</w:instrText>
      </w:r>
      <w:bookmarkStart w:id="0" w:name="_Toc189359749"/>
      <w:bookmarkStart w:id="1" w:name="_Toc189360320"/>
      <w:bookmarkStart w:id="2" w:name="_Toc189360462"/>
      <w:bookmarkStart w:id="3" w:name="_Toc30409826"/>
      <w:r w:rsidRPr="003F4F33">
        <w:rPr>
          <w:b/>
          <w:sz w:val="22"/>
          <w:szCs w:val="22"/>
          <w:u w:val="single"/>
        </w:rPr>
        <w:instrText>I.  DISCHARGE LIMITATIONS AND REPORTING REQUIREMENTS</w:instrText>
      </w:r>
      <w:bookmarkEnd w:id="0"/>
      <w:bookmarkEnd w:id="1"/>
      <w:bookmarkEnd w:id="2"/>
      <w:bookmarkEnd w:id="3"/>
      <w:r w:rsidRPr="003F4F33">
        <w:rPr>
          <w:b/>
          <w:sz w:val="22"/>
          <w:szCs w:val="22"/>
          <w:u w:val="single"/>
        </w:rPr>
        <w:instrText xml:space="preserve">" \f C \l "1" </w:instrText>
      </w:r>
      <w:r w:rsidRPr="003F4F33">
        <w:rPr>
          <w:b/>
          <w:sz w:val="22"/>
          <w:szCs w:val="22"/>
          <w:u w:val="single"/>
        </w:rPr>
        <w:fldChar w:fldCharType="end"/>
      </w:r>
    </w:p>
    <w:p w:rsidR="000742D7" w:rsidRPr="00653E12" w:rsidRDefault="000742D7" w:rsidP="003E3684">
      <w:pPr>
        <w:pStyle w:val="Notes"/>
        <w:tabs>
          <w:tab w:val="clear" w:pos="720"/>
        </w:tabs>
        <w:jc w:val="both"/>
        <w:rPr>
          <w:sz w:val="22"/>
          <w:szCs w:val="22"/>
        </w:rPr>
      </w:pPr>
    </w:p>
    <w:p w:rsidR="000742D7" w:rsidRPr="00653E12" w:rsidRDefault="000742D7" w:rsidP="003E3684">
      <w:pPr>
        <w:pStyle w:val="Notes"/>
        <w:numPr>
          <w:ilvl w:val="1"/>
          <w:numId w:val="2"/>
        </w:numPr>
        <w:jc w:val="both"/>
        <w:rPr>
          <w:sz w:val="22"/>
          <w:szCs w:val="22"/>
        </w:rPr>
      </w:pPr>
      <w:r w:rsidRPr="00653E12">
        <w:rPr>
          <w:sz w:val="22"/>
          <w:szCs w:val="22"/>
          <w:u w:val="single"/>
        </w:rPr>
        <w:t>Description of Discharge Point</w:t>
      </w:r>
      <w:r w:rsidR="00622BB0" w:rsidRPr="00653E12">
        <w:rPr>
          <w:sz w:val="22"/>
          <w:szCs w:val="22"/>
          <w:u w:val="single"/>
        </w:rPr>
        <w:t>s</w:t>
      </w:r>
      <w:r w:rsidR="00FF4D21">
        <w:rPr>
          <w:sz w:val="22"/>
          <w:szCs w:val="22"/>
          <w:u w:val="single"/>
        </w:rPr>
        <w:t xml:space="preserve"> </w:t>
      </w:r>
      <w:r w:rsidRPr="00653E12">
        <w:rPr>
          <w:sz w:val="22"/>
          <w:szCs w:val="22"/>
          <w:highlight w:val="yellow"/>
          <w:u w:val="single"/>
        </w:rPr>
        <w:fldChar w:fldCharType="begin"/>
      </w:r>
      <w:r w:rsidRPr="00653E12">
        <w:rPr>
          <w:sz w:val="22"/>
          <w:szCs w:val="22"/>
        </w:rPr>
        <w:instrText xml:space="preserve"> TC "</w:instrText>
      </w:r>
      <w:bookmarkStart w:id="4" w:name="_Toc189359750"/>
      <w:bookmarkStart w:id="5" w:name="_Toc189360321"/>
      <w:bookmarkStart w:id="6" w:name="_Toc189360463"/>
      <w:bookmarkStart w:id="7" w:name="_Toc30409827"/>
      <w:r w:rsidRPr="00653E12">
        <w:rPr>
          <w:sz w:val="22"/>
          <w:szCs w:val="22"/>
        </w:rPr>
        <w:instrText xml:space="preserve">A.  </w:instrText>
      </w:r>
      <w:r w:rsidRPr="00653E12">
        <w:rPr>
          <w:sz w:val="22"/>
          <w:szCs w:val="22"/>
          <w:u w:val="single"/>
        </w:rPr>
        <w:instrText>Description of Discharge Point</w:instrText>
      </w:r>
      <w:r w:rsidR="00622BB0" w:rsidRPr="00653E12">
        <w:rPr>
          <w:sz w:val="22"/>
          <w:szCs w:val="22"/>
          <w:u w:val="single"/>
        </w:rPr>
        <w:instrText>s</w:instrText>
      </w:r>
      <w:bookmarkEnd w:id="4"/>
      <w:bookmarkEnd w:id="5"/>
      <w:bookmarkEnd w:id="6"/>
      <w:bookmarkEnd w:id="7"/>
      <w:r w:rsidRPr="00653E12">
        <w:rPr>
          <w:sz w:val="22"/>
          <w:szCs w:val="22"/>
        </w:rPr>
        <w:instrText>" \f C \l "2</w:instrText>
      </w:r>
      <w:proofErr w:type="gramStart"/>
      <w:r w:rsidRPr="00653E12">
        <w:rPr>
          <w:sz w:val="22"/>
          <w:szCs w:val="22"/>
        </w:rPr>
        <w:instrText xml:space="preserve">" </w:instrText>
      </w:r>
      <w:proofErr w:type="gramEnd"/>
      <w:r w:rsidRPr="00653E12">
        <w:rPr>
          <w:sz w:val="22"/>
          <w:szCs w:val="22"/>
          <w:highlight w:val="yellow"/>
          <w:u w:val="single"/>
        </w:rPr>
        <w:fldChar w:fldCharType="end"/>
      </w:r>
      <w:r w:rsidRPr="00653E12">
        <w:rPr>
          <w:sz w:val="22"/>
          <w:szCs w:val="22"/>
        </w:rPr>
        <w:t xml:space="preserve">.  The 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rsidP="003E3684">
      <w:pPr>
        <w:pStyle w:val="Notes"/>
        <w:tabs>
          <w:tab w:val="clear" w:pos="720"/>
        </w:tabs>
        <w:jc w:val="both"/>
        <w:rPr>
          <w:sz w:val="22"/>
          <w:szCs w:val="22"/>
        </w:rPr>
      </w:pPr>
    </w:p>
    <w:p w:rsidR="000742D7" w:rsidRPr="00653E12" w:rsidRDefault="000742D7" w:rsidP="003E3684">
      <w:pPr>
        <w:pStyle w:val="Notes"/>
        <w:tabs>
          <w:tab w:val="clear" w:pos="720"/>
          <w:tab w:val="left" w:pos="1080"/>
          <w:tab w:val="left" w:pos="5040"/>
        </w:tabs>
        <w:ind w:left="1080"/>
        <w:jc w:val="both"/>
        <w:rPr>
          <w:sz w:val="22"/>
          <w:szCs w:val="22"/>
        </w:rPr>
      </w:pPr>
      <w:r w:rsidRPr="00653E12">
        <w:rPr>
          <w:sz w:val="22"/>
          <w:szCs w:val="22"/>
          <w:u w:val="single"/>
        </w:rPr>
        <w:t>Outfall Number</w:t>
      </w:r>
      <w:r w:rsidRPr="00653E12">
        <w:rPr>
          <w:sz w:val="22"/>
          <w:szCs w:val="22"/>
        </w:rPr>
        <w:tab/>
      </w:r>
      <w:r w:rsidRPr="00653E12">
        <w:rPr>
          <w:sz w:val="22"/>
          <w:szCs w:val="22"/>
          <w:u w:val="single"/>
        </w:rPr>
        <w:t>Location of Discharge Outfall</w:t>
      </w:r>
    </w:p>
    <w:p w:rsidR="000B5B3B" w:rsidRPr="00A01164" w:rsidRDefault="000B5B3B" w:rsidP="000B5B3B">
      <w:pPr>
        <w:pStyle w:val="Notes"/>
        <w:tabs>
          <w:tab w:val="clear" w:pos="720"/>
          <w:tab w:val="left" w:pos="5040"/>
        </w:tabs>
        <w:ind w:left="5040" w:hanging="3420"/>
        <w:jc w:val="both"/>
        <w:rPr>
          <w:sz w:val="22"/>
          <w:szCs w:val="22"/>
        </w:rPr>
      </w:pPr>
      <w:r>
        <w:rPr>
          <w:sz w:val="22"/>
          <w:szCs w:val="22"/>
        </w:rPr>
        <w:t>002</w:t>
      </w:r>
      <w:r w:rsidRPr="00653E12">
        <w:rPr>
          <w:sz w:val="22"/>
          <w:szCs w:val="22"/>
        </w:rPr>
        <w:tab/>
      </w:r>
      <w:r w:rsidRPr="00A01164">
        <w:rPr>
          <w:sz w:val="22"/>
          <w:szCs w:val="22"/>
        </w:rPr>
        <w:t>Located at latitude 39</w:t>
      </w:r>
      <w:r w:rsidRPr="00A01164">
        <w:rPr>
          <w:sz w:val="22"/>
          <w:szCs w:val="22"/>
        </w:rPr>
        <w:sym w:font="Symbol" w:char="F0B0"/>
      </w:r>
      <w:r>
        <w:rPr>
          <w:sz w:val="22"/>
          <w:szCs w:val="22"/>
        </w:rPr>
        <w:t xml:space="preserve"> 21' 29</w:t>
      </w:r>
      <w:r w:rsidRPr="00A01164">
        <w:rPr>
          <w:sz w:val="22"/>
          <w:szCs w:val="22"/>
        </w:rPr>
        <w:t xml:space="preserve">" </w:t>
      </w:r>
      <w:r>
        <w:rPr>
          <w:sz w:val="22"/>
          <w:szCs w:val="22"/>
        </w:rPr>
        <w:t xml:space="preserve">N </w:t>
      </w:r>
      <w:r w:rsidRPr="00A01164">
        <w:rPr>
          <w:sz w:val="22"/>
          <w:szCs w:val="22"/>
        </w:rPr>
        <w:t>and longitude 111</w:t>
      </w:r>
      <w:r w:rsidRPr="00A01164">
        <w:rPr>
          <w:sz w:val="22"/>
          <w:szCs w:val="22"/>
        </w:rPr>
        <w:sym w:font="Symbol" w:char="F0B0"/>
      </w:r>
      <w:r>
        <w:rPr>
          <w:sz w:val="22"/>
          <w:szCs w:val="22"/>
        </w:rPr>
        <w:t xml:space="preserve"> 6' 57</w:t>
      </w:r>
      <w:r w:rsidRPr="00A01164">
        <w:rPr>
          <w:sz w:val="22"/>
          <w:szCs w:val="22"/>
        </w:rPr>
        <w:t>"</w:t>
      </w:r>
      <w:r>
        <w:rPr>
          <w:sz w:val="22"/>
          <w:szCs w:val="22"/>
        </w:rPr>
        <w:t xml:space="preserve"> W</w:t>
      </w:r>
      <w:r w:rsidRPr="00A01164">
        <w:rPr>
          <w:sz w:val="22"/>
          <w:szCs w:val="22"/>
        </w:rPr>
        <w:t xml:space="preserve">.  </w:t>
      </w:r>
      <w:r>
        <w:rPr>
          <w:sz w:val="22"/>
          <w:szCs w:val="22"/>
        </w:rPr>
        <w:t xml:space="preserve">Mine water </w:t>
      </w:r>
      <w:r w:rsidRPr="00A01164">
        <w:rPr>
          <w:rFonts w:ascii="Times" w:hAnsi="Times"/>
          <w:sz w:val="22"/>
          <w:szCs w:val="22"/>
        </w:rPr>
        <w:t xml:space="preserve">discharge to </w:t>
      </w:r>
      <w:r>
        <w:rPr>
          <w:rFonts w:ascii="Times" w:hAnsi="Times"/>
          <w:sz w:val="22"/>
          <w:szCs w:val="22"/>
        </w:rPr>
        <w:t>Deer Creek</w:t>
      </w:r>
      <w:r w:rsidRPr="00A01164">
        <w:rPr>
          <w:rFonts w:ascii="Times" w:hAnsi="Times"/>
          <w:sz w:val="22"/>
          <w:szCs w:val="22"/>
        </w:rPr>
        <w:t xml:space="preserve">.  </w:t>
      </w:r>
    </w:p>
    <w:p w:rsidR="000B5B3B" w:rsidRPr="00A01164" w:rsidRDefault="000B5B3B" w:rsidP="000B5B3B">
      <w:pPr>
        <w:pStyle w:val="Notes"/>
        <w:tabs>
          <w:tab w:val="clear" w:pos="720"/>
        </w:tabs>
        <w:jc w:val="both"/>
        <w:rPr>
          <w:sz w:val="22"/>
          <w:szCs w:val="22"/>
        </w:rPr>
      </w:pPr>
    </w:p>
    <w:p w:rsidR="000B5B3B" w:rsidRPr="0067044C" w:rsidRDefault="000B5B3B" w:rsidP="000B5B3B">
      <w:pPr>
        <w:pStyle w:val="Notes"/>
        <w:tabs>
          <w:tab w:val="clear" w:pos="720"/>
          <w:tab w:val="left" w:pos="5040"/>
        </w:tabs>
        <w:ind w:left="5040" w:hanging="3420"/>
        <w:jc w:val="both"/>
        <w:rPr>
          <w:sz w:val="22"/>
          <w:szCs w:val="22"/>
        </w:rPr>
      </w:pPr>
      <w:r w:rsidRPr="00A01164">
        <w:rPr>
          <w:sz w:val="22"/>
          <w:szCs w:val="22"/>
        </w:rPr>
        <w:t>003</w:t>
      </w:r>
      <w:r w:rsidRPr="00A01164">
        <w:rPr>
          <w:sz w:val="22"/>
          <w:szCs w:val="22"/>
        </w:rPr>
        <w:tab/>
        <w:t>Located at latitude 39</w:t>
      </w:r>
      <w:r w:rsidRPr="00A01164">
        <w:rPr>
          <w:sz w:val="22"/>
          <w:szCs w:val="22"/>
        </w:rPr>
        <w:sym w:font="Symbol" w:char="F0B0"/>
      </w:r>
      <w:r>
        <w:rPr>
          <w:sz w:val="22"/>
          <w:szCs w:val="22"/>
        </w:rPr>
        <w:t xml:space="preserve"> 23</w:t>
      </w:r>
      <w:r w:rsidRPr="00A01164">
        <w:rPr>
          <w:sz w:val="22"/>
          <w:szCs w:val="22"/>
        </w:rPr>
        <w:t>'</w:t>
      </w:r>
      <w:r>
        <w:rPr>
          <w:sz w:val="22"/>
          <w:szCs w:val="22"/>
        </w:rPr>
        <w:t xml:space="preserve"> 2</w:t>
      </w:r>
      <w:r w:rsidRPr="00A01164">
        <w:rPr>
          <w:sz w:val="22"/>
          <w:szCs w:val="22"/>
        </w:rPr>
        <w:t xml:space="preserve">3" </w:t>
      </w:r>
      <w:r>
        <w:rPr>
          <w:sz w:val="22"/>
          <w:szCs w:val="22"/>
        </w:rPr>
        <w:t xml:space="preserve">N </w:t>
      </w:r>
      <w:r w:rsidRPr="00A01164">
        <w:rPr>
          <w:sz w:val="22"/>
          <w:szCs w:val="22"/>
        </w:rPr>
        <w:t>and longitude 111</w:t>
      </w:r>
      <w:r w:rsidRPr="00A01164">
        <w:rPr>
          <w:sz w:val="22"/>
          <w:szCs w:val="22"/>
        </w:rPr>
        <w:sym w:font="Symbol" w:char="F0B0"/>
      </w:r>
      <w:r>
        <w:rPr>
          <w:sz w:val="22"/>
          <w:szCs w:val="22"/>
        </w:rPr>
        <w:t xml:space="preserve"> 5</w:t>
      </w:r>
      <w:r w:rsidRPr="00A01164">
        <w:rPr>
          <w:sz w:val="22"/>
          <w:szCs w:val="22"/>
        </w:rPr>
        <w:t>'</w:t>
      </w:r>
      <w:r>
        <w:rPr>
          <w:sz w:val="22"/>
          <w:szCs w:val="22"/>
        </w:rPr>
        <w:t xml:space="preserve"> 23</w:t>
      </w:r>
      <w:r w:rsidRPr="00A01164">
        <w:rPr>
          <w:sz w:val="22"/>
          <w:szCs w:val="22"/>
        </w:rPr>
        <w:t>"</w:t>
      </w:r>
      <w:r>
        <w:rPr>
          <w:sz w:val="22"/>
          <w:szCs w:val="22"/>
        </w:rPr>
        <w:t xml:space="preserve"> W</w:t>
      </w:r>
      <w:r w:rsidRPr="00A01164">
        <w:rPr>
          <w:sz w:val="22"/>
          <w:szCs w:val="22"/>
        </w:rPr>
        <w:t xml:space="preserve">.  </w:t>
      </w:r>
      <w:r>
        <w:rPr>
          <w:sz w:val="22"/>
          <w:szCs w:val="22"/>
        </w:rPr>
        <w:t>Mine water discharge to Huntington Creek</w:t>
      </w:r>
      <w:r w:rsidRPr="00A01164">
        <w:rPr>
          <w:rFonts w:ascii="Times" w:hAnsi="Times"/>
          <w:sz w:val="22"/>
          <w:szCs w:val="22"/>
        </w:rPr>
        <w:t>.</w:t>
      </w:r>
      <w:r>
        <w:rPr>
          <w:rFonts w:ascii="Times" w:hAnsi="Times"/>
          <w:sz w:val="22"/>
          <w:szCs w:val="22"/>
        </w:rPr>
        <w:t xml:space="preserve">  </w:t>
      </w:r>
    </w:p>
    <w:p w:rsidR="00F711B7" w:rsidRPr="00653E12" w:rsidRDefault="00F711B7" w:rsidP="003E3684">
      <w:pPr>
        <w:pStyle w:val="Notes"/>
        <w:tabs>
          <w:tab w:val="clear" w:pos="720"/>
        </w:tabs>
        <w:jc w:val="both"/>
        <w:rPr>
          <w:sz w:val="22"/>
          <w:szCs w:val="22"/>
        </w:rPr>
      </w:pPr>
    </w:p>
    <w:p w:rsidR="000742D7" w:rsidRPr="00653E12" w:rsidRDefault="000742D7" w:rsidP="003E3684">
      <w:pPr>
        <w:pStyle w:val="Notes"/>
        <w:numPr>
          <w:ilvl w:val="1"/>
          <w:numId w:val="2"/>
        </w:numPr>
        <w:jc w:val="both"/>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8" w:name="_Toc189359751"/>
      <w:bookmarkStart w:id="9" w:name="_Toc189360322"/>
      <w:bookmarkStart w:id="10" w:name="_Toc189360464"/>
      <w:bookmarkStart w:id="11" w:name="_Toc30409828"/>
      <w:r w:rsidRPr="00653E12">
        <w:rPr>
          <w:sz w:val="22"/>
          <w:szCs w:val="22"/>
        </w:rPr>
        <w:instrText xml:space="preserve">B.  </w:instrText>
      </w:r>
      <w:r w:rsidRPr="00653E12">
        <w:rPr>
          <w:sz w:val="22"/>
          <w:szCs w:val="22"/>
          <w:u w:val="single"/>
        </w:rPr>
        <w:instrText>Narrative Standard</w:instrText>
      </w:r>
      <w:bookmarkEnd w:id="8"/>
      <w:bookmarkEnd w:id="9"/>
      <w:bookmarkEnd w:id="10"/>
      <w:bookmarkEnd w:id="11"/>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rsidP="003E3684">
      <w:pPr>
        <w:pStyle w:val="Notes"/>
        <w:tabs>
          <w:tab w:val="clear" w:pos="720"/>
        </w:tabs>
        <w:jc w:val="both"/>
        <w:rPr>
          <w:sz w:val="22"/>
          <w:szCs w:val="22"/>
        </w:rPr>
      </w:pPr>
    </w:p>
    <w:p w:rsidR="000742D7" w:rsidRPr="00653E12" w:rsidRDefault="000742D7" w:rsidP="003E3684">
      <w:pPr>
        <w:pStyle w:val="Notes"/>
        <w:numPr>
          <w:ilvl w:val="1"/>
          <w:numId w:val="2"/>
        </w:numPr>
        <w:jc w:val="both"/>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2" w:name="_Toc189359752"/>
      <w:bookmarkStart w:id="13" w:name="_Toc189360323"/>
      <w:bookmarkStart w:id="14" w:name="_Toc189360465"/>
      <w:bookmarkStart w:id="15" w:name="_Toc30409829"/>
      <w:r w:rsidRPr="00653E12">
        <w:rPr>
          <w:sz w:val="22"/>
          <w:szCs w:val="22"/>
        </w:rPr>
        <w:instrText xml:space="preserve">C.  </w:instrText>
      </w:r>
      <w:r w:rsidRPr="00653E12">
        <w:rPr>
          <w:sz w:val="22"/>
          <w:szCs w:val="22"/>
          <w:u w:val="single"/>
        </w:rPr>
        <w:instrText>Specific Limitations and Self-Monitoring Requirements</w:instrText>
      </w:r>
      <w:bookmarkEnd w:id="12"/>
      <w:bookmarkEnd w:id="13"/>
      <w:bookmarkEnd w:id="14"/>
      <w:bookmarkEnd w:id="15"/>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rsidP="003E3684">
      <w:pPr>
        <w:pStyle w:val="Notes"/>
        <w:tabs>
          <w:tab w:val="clear" w:pos="720"/>
        </w:tabs>
        <w:jc w:val="both"/>
        <w:rPr>
          <w:sz w:val="22"/>
          <w:szCs w:val="22"/>
        </w:rPr>
      </w:pPr>
    </w:p>
    <w:p w:rsidR="000D1A91" w:rsidRPr="00657199" w:rsidRDefault="00D22DBB" w:rsidP="00657199">
      <w:pPr>
        <w:pStyle w:val="Notes"/>
        <w:numPr>
          <w:ilvl w:val="2"/>
          <w:numId w:val="2"/>
        </w:numPr>
        <w:jc w:val="both"/>
        <w:rPr>
          <w:color w:val="000000"/>
          <w:sz w:val="22"/>
          <w:szCs w:val="22"/>
        </w:rPr>
      </w:pPr>
      <w:r w:rsidRPr="00653E12">
        <w:rPr>
          <w:sz w:val="22"/>
          <w:szCs w:val="22"/>
        </w:rPr>
        <w:t>Effective immediately and lasting the duration of this permit, the permittee is authorized to discharge from Outfall</w:t>
      </w:r>
      <w:r w:rsidR="005802B8">
        <w:rPr>
          <w:sz w:val="22"/>
          <w:szCs w:val="22"/>
        </w:rPr>
        <w:t>s</w:t>
      </w:r>
      <w:r w:rsidR="00657199">
        <w:rPr>
          <w:sz w:val="22"/>
          <w:szCs w:val="22"/>
        </w:rPr>
        <w:t xml:space="preserve"> </w:t>
      </w:r>
      <w:r w:rsidR="009B0092">
        <w:rPr>
          <w:sz w:val="22"/>
          <w:szCs w:val="22"/>
        </w:rPr>
        <w:t>002</w:t>
      </w:r>
      <w:r w:rsidR="005802B8">
        <w:rPr>
          <w:sz w:val="22"/>
          <w:szCs w:val="22"/>
        </w:rPr>
        <w:t xml:space="preserve"> and 003</w:t>
      </w:r>
      <w:r w:rsidRPr="00D22DBB">
        <w:rPr>
          <w:sz w:val="22"/>
          <w:szCs w:val="22"/>
        </w:rPr>
        <w:t>.</w:t>
      </w:r>
      <w:r w:rsidRPr="00653E12">
        <w:rPr>
          <w:sz w:val="22"/>
          <w:szCs w:val="22"/>
        </w:rPr>
        <w:t xml:space="preserve">  Such discharges shall be limited and monitored by the permittee as specified below:</w:t>
      </w:r>
    </w:p>
    <w:p w:rsidR="00657199" w:rsidRDefault="00657199" w:rsidP="00657199">
      <w:pPr>
        <w:tabs>
          <w:tab w:val="left" w:pos="720"/>
        </w:tabs>
        <w:jc w:val="both"/>
        <w:rPr>
          <w:sz w:val="22"/>
          <w:szCs w:val="22"/>
        </w:rPr>
      </w:pPr>
    </w:p>
    <w:p w:rsidR="005802B8" w:rsidRDefault="005802B8" w:rsidP="00657199">
      <w:pPr>
        <w:tabs>
          <w:tab w:val="left" w:pos="720"/>
        </w:tabs>
        <w:jc w:val="both"/>
        <w:rPr>
          <w:sz w:val="22"/>
          <w:szCs w:val="22"/>
        </w:rPr>
      </w:pPr>
    </w:p>
    <w:p w:rsidR="005802B8" w:rsidRPr="00657199" w:rsidRDefault="005802B8" w:rsidP="00657199">
      <w:pPr>
        <w:tabs>
          <w:tab w:val="left" w:pos="720"/>
        </w:tabs>
        <w:jc w:val="both"/>
        <w:rPr>
          <w:sz w:val="22"/>
          <w:szCs w:val="22"/>
        </w:rPr>
      </w:pPr>
    </w:p>
    <w:tbl>
      <w:tblPr>
        <w:tblW w:w="5263" w:type="pct"/>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706"/>
        <w:gridCol w:w="1139"/>
        <w:gridCol w:w="1062"/>
        <w:gridCol w:w="1270"/>
        <w:gridCol w:w="1276"/>
        <w:gridCol w:w="1274"/>
        <w:gridCol w:w="1353"/>
      </w:tblGrid>
      <w:tr w:rsidR="00657199" w:rsidRPr="00657199" w:rsidTr="00FE5ACC">
        <w:trPr>
          <w:cantSplit/>
        </w:trPr>
        <w:tc>
          <w:tcPr>
            <w:tcW w:w="1342" w:type="pct"/>
            <w:vMerge w:val="restart"/>
            <w:tcBorders>
              <w:top w:val="single" w:sz="12" w:space="0" w:color="auto"/>
              <w:left w:val="single" w:sz="12" w:space="0" w:color="auto"/>
              <w:bottom w:val="single" w:sz="8"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Effluent</w:t>
            </w:r>
          </w:p>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Characteristics</w:t>
            </w:r>
            <w:r w:rsidR="00302A41">
              <w:rPr>
                <w:snapToGrid w:val="0"/>
                <w:sz w:val="22"/>
                <w:szCs w:val="22"/>
              </w:rPr>
              <w:t>*</w:t>
            </w:r>
          </w:p>
        </w:tc>
        <w:tc>
          <w:tcPr>
            <w:tcW w:w="2355" w:type="pct"/>
            <w:gridSpan w:val="4"/>
            <w:tcBorders>
              <w:top w:val="single" w:sz="12" w:space="0" w:color="auto"/>
              <w:left w:val="double" w:sz="4" w:space="0" w:color="auto"/>
              <w:bottom w:val="single" w:sz="8" w:space="0" w:color="auto"/>
              <w:right w:val="double" w:sz="4" w:space="0" w:color="auto"/>
            </w:tcBorders>
            <w:shd w:val="clear" w:color="auto" w:fill="auto"/>
            <w:vAlign w:val="center"/>
          </w:tcPr>
          <w:p w:rsidR="00657199" w:rsidRPr="00657199" w:rsidRDefault="005802B8" w:rsidP="007D4844">
            <w:pPr>
              <w:widowControl w:val="0"/>
              <w:tabs>
                <w:tab w:val="left" w:pos="0"/>
                <w:tab w:val="left" w:pos="1440"/>
              </w:tabs>
              <w:suppressAutoHyphens/>
              <w:jc w:val="center"/>
              <w:rPr>
                <w:snapToGrid w:val="0"/>
                <w:sz w:val="22"/>
                <w:szCs w:val="22"/>
              </w:rPr>
            </w:pPr>
            <w:r>
              <w:rPr>
                <w:snapToGrid w:val="0"/>
                <w:sz w:val="22"/>
                <w:szCs w:val="22"/>
              </w:rPr>
              <w:t xml:space="preserve">002 </w:t>
            </w:r>
            <w:r w:rsidR="00657199" w:rsidRPr="00657199">
              <w:rPr>
                <w:snapToGrid w:val="0"/>
                <w:sz w:val="22"/>
                <w:szCs w:val="22"/>
              </w:rPr>
              <w:t>Effluent Limitations</w:t>
            </w:r>
            <w:r w:rsidR="00302A41">
              <w:rPr>
                <w:snapToGrid w:val="0"/>
                <w:sz w:val="22"/>
                <w:szCs w:val="22"/>
              </w:rPr>
              <w:t>*</w:t>
            </w:r>
            <w:r>
              <w:rPr>
                <w:snapToGrid w:val="0"/>
                <w:sz w:val="22"/>
                <w:szCs w:val="22"/>
              </w:rPr>
              <w:t xml:space="preserve"> </w:t>
            </w:r>
          </w:p>
        </w:tc>
        <w:tc>
          <w:tcPr>
            <w:tcW w:w="1303" w:type="pct"/>
            <w:gridSpan w:val="2"/>
            <w:tcBorders>
              <w:top w:val="single" w:sz="12" w:space="0" w:color="auto"/>
              <w:left w:val="double" w:sz="4" w:space="0" w:color="auto"/>
              <w:bottom w:val="single" w:sz="8" w:space="0" w:color="auto"/>
              <w:right w:val="single" w:sz="12" w:space="0" w:color="auto"/>
            </w:tcBorders>
            <w:shd w:val="clear" w:color="auto" w:fill="auto"/>
            <w:vAlign w:val="center"/>
          </w:tcPr>
          <w:p w:rsidR="00657199" w:rsidRPr="00657199" w:rsidRDefault="00657199" w:rsidP="007D4844">
            <w:pPr>
              <w:widowControl w:val="0"/>
              <w:tabs>
                <w:tab w:val="left" w:pos="0"/>
                <w:tab w:val="left" w:pos="1440"/>
              </w:tabs>
              <w:suppressAutoHyphens/>
              <w:jc w:val="center"/>
              <w:rPr>
                <w:snapToGrid w:val="0"/>
                <w:sz w:val="22"/>
                <w:szCs w:val="22"/>
              </w:rPr>
            </w:pPr>
            <w:r w:rsidRPr="00657199">
              <w:rPr>
                <w:snapToGrid w:val="0"/>
                <w:sz w:val="22"/>
                <w:szCs w:val="22"/>
              </w:rPr>
              <w:t>Monitoring Requirements</w:t>
            </w:r>
            <w:r w:rsidR="00302A41">
              <w:rPr>
                <w:snapToGrid w:val="0"/>
                <w:sz w:val="22"/>
                <w:szCs w:val="22"/>
              </w:rPr>
              <w:t>*</w:t>
            </w:r>
          </w:p>
        </w:tc>
      </w:tr>
      <w:tr w:rsidR="00FE5ACC" w:rsidRPr="00657199" w:rsidTr="00FE5ACC">
        <w:trPr>
          <w:cantSplit/>
        </w:trPr>
        <w:tc>
          <w:tcPr>
            <w:tcW w:w="1342" w:type="pct"/>
            <w:vMerge/>
            <w:tcBorders>
              <w:top w:val="single" w:sz="8" w:space="0" w:color="auto"/>
              <w:left w:val="single" w:sz="12" w:space="0" w:color="auto"/>
              <w:bottom w:val="single" w:sz="8" w:space="0" w:color="auto"/>
              <w:right w:val="double" w:sz="4" w:space="0" w:color="auto"/>
            </w:tcBorders>
            <w:shd w:val="clear" w:color="auto" w:fill="auto"/>
          </w:tcPr>
          <w:p w:rsidR="00657199" w:rsidRPr="00657199" w:rsidRDefault="00657199" w:rsidP="00657199">
            <w:pPr>
              <w:widowControl w:val="0"/>
              <w:tabs>
                <w:tab w:val="left" w:pos="0"/>
                <w:tab w:val="left" w:pos="1440"/>
              </w:tabs>
              <w:suppressAutoHyphens/>
              <w:jc w:val="both"/>
              <w:rPr>
                <w:snapToGrid w:val="0"/>
                <w:sz w:val="22"/>
                <w:szCs w:val="22"/>
              </w:rPr>
            </w:pPr>
          </w:p>
        </w:tc>
        <w:tc>
          <w:tcPr>
            <w:tcW w:w="565" w:type="pct"/>
            <w:tcBorders>
              <w:top w:val="single" w:sz="8" w:space="0" w:color="auto"/>
              <w:left w:val="double" w:sz="4" w:space="0" w:color="auto"/>
              <w:bottom w:val="double" w:sz="4" w:space="0" w:color="auto"/>
              <w:right w:val="single" w:sz="8"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Pr>
                <w:snapToGrid w:val="0"/>
                <w:sz w:val="20"/>
              </w:rPr>
              <w:t>30-</w:t>
            </w:r>
            <w:r w:rsidRPr="00657199">
              <w:rPr>
                <w:snapToGrid w:val="0"/>
                <w:sz w:val="20"/>
              </w:rPr>
              <w:t>Day Average</w:t>
            </w:r>
          </w:p>
        </w:tc>
        <w:tc>
          <w:tcPr>
            <w:tcW w:w="527" w:type="pct"/>
            <w:tcBorders>
              <w:top w:val="single" w:sz="8" w:space="0" w:color="auto"/>
              <w:left w:val="single" w:sz="8" w:space="0" w:color="auto"/>
              <w:bottom w:val="double" w:sz="4" w:space="0" w:color="auto"/>
              <w:right w:val="single" w:sz="8"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Pr>
                <w:snapToGrid w:val="0"/>
                <w:sz w:val="20"/>
              </w:rPr>
              <w:t>7-</w:t>
            </w:r>
            <w:r w:rsidRPr="00657199">
              <w:rPr>
                <w:snapToGrid w:val="0"/>
                <w:sz w:val="20"/>
              </w:rPr>
              <w:t>Day Average</w:t>
            </w:r>
          </w:p>
        </w:tc>
        <w:tc>
          <w:tcPr>
            <w:tcW w:w="630" w:type="pct"/>
            <w:tcBorders>
              <w:top w:val="single" w:sz="8" w:space="0" w:color="auto"/>
              <w:left w:val="single" w:sz="8" w:space="0" w:color="auto"/>
              <w:bottom w:val="double" w:sz="4" w:space="0" w:color="auto"/>
              <w:right w:val="single" w:sz="8"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Daily</w:t>
            </w:r>
          </w:p>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Minimum</w:t>
            </w:r>
          </w:p>
        </w:tc>
        <w:tc>
          <w:tcPr>
            <w:tcW w:w="633" w:type="pct"/>
            <w:tcBorders>
              <w:top w:val="single" w:sz="8" w:space="0" w:color="auto"/>
              <w:left w:val="single" w:sz="8" w:space="0" w:color="auto"/>
              <w:bottom w:val="double" w:sz="4" w:space="0" w:color="auto"/>
              <w:right w:val="double" w:sz="4"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Daily</w:t>
            </w:r>
          </w:p>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Maximum</w:t>
            </w:r>
          </w:p>
        </w:tc>
        <w:tc>
          <w:tcPr>
            <w:tcW w:w="632" w:type="pct"/>
            <w:tcBorders>
              <w:top w:val="single" w:sz="8" w:space="0" w:color="auto"/>
              <w:left w:val="double" w:sz="4" w:space="0" w:color="auto"/>
              <w:bottom w:val="double" w:sz="4" w:space="0" w:color="auto"/>
              <w:right w:val="single" w:sz="8"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Sample</w:t>
            </w:r>
          </w:p>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Frequency</w:t>
            </w:r>
          </w:p>
        </w:tc>
        <w:tc>
          <w:tcPr>
            <w:tcW w:w="671" w:type="pct"/>
            <w:tcBorders>
              <w:top w:val="single" w:sz="8" w:space="0" w:color="auto"/>
              <w:left w:val="single" w:sz="8" w:space="0" w:color="auto"/>
              <w:bottom w:val="double" w:sz="4" w:space="0" w:color="auto"/>
              <w:right w:val="single" w:sz="12" w:space="0" w:color="auto"/>
            </w:tcBorders>
            <w:shd w:val="clear" w:color="auto" w:fill="auto"/>
          </w:tcPr>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Sample</w:t>
            </w:r>
          </w:p>
          <w:p w:rsidR="00657199" w:rsidRPr="00657199" w:rsidRDefault="00657199" w:rsidP="00B56727">
            <w:pPr>
              <w:widowControl w:val="0"/>
              <w:tabs>
                <w:tab w:val="left" w:pos="0"/>
                <w:tab w:val="left" w:pos="1440"/>
              </w:tabs>
              <w:suppressAutoHyphens/>
              <w:jc w:val="center"/>
              <w:rPr>
                <w:snapToGrid w:val="0"/>
                <w:sz w:val="20"/>
              </w:rPr>
            </w:pPr>
            <w:r w:rsidRPr="00657199">
              <w:rPr>
                <w:snapToGrid w:val="0"/>
                <w:sz w:val="20"/>
              </w:rPr>
              <w:t>Type</w:t>
            </w:r>
          </w:p>
        </w:tc>
      </w:tr>
      <w:tr w:rsidR="00FE5ACC" w:rsidRPr="00657199" w:rsidTr="00FE5ACC">
        <w:trPr>
          <w:trHeight w:val="375"/>
        </w:trPr>
        <w:tc>
          <w:tcPr>
            <w:tcW w:w="1342" w:type="pct"/>
            <w:tcBorders>
              <w:top w:val="single" w:sz="8" w:space="0" w:color="auto"/>
              <w:left w:val="single" w:sz="12" w:space="0" w:color="auto"/>
              <w:bottom w:val="single" w:sz="8" w:space="0" w:color="auto"/>
              <w:right w:val="double" w:sz="4" w:space="0" w:color="auto"/>
            </w:tcBorders>
            <w:shd w:val="clear" w:color="auto" w:fill="auto"/>
            <w:vAlign w:val="center"/>
          </w:tcPr>
          <w:p w:rsidR="00657199" w:rsidRPr="00657199" w:rsidRDefault="00657199" w:rsidP="00130E7E">
            <w:pPr>
              <w:widowControl w:val="0"/>
              <w:tabs>
                <w:tab w:val="left" w:pos="0"/>
                <w:tab w:val="left" w:pos="1440"/>
              </w:tabs>
              <w:suppressAutoHyphens/>
              <w:rPr>
                <w:snapToGrid w:val="0"/>
                <w:sz w:val="22"/>
                <w:szCs w:val="22"/>
              </w:rPr>
            </w:pPr>
            <w:r w:rsidRPr="00657199">
              <w:rPr>
                <w:snapToGrid w:val="0"/>
                <w:sz w:val="22"/>
                <w:szCs w:val="22"/>
              </w:rPr>
              <w:t>Flow, MGD</w:t>
            </w:r>
            <w:r w:rsidR="000455B3">
              <w:rPr>
                <w:snapToGrid w:val="0"/>
                <w:sz w:val="22"/>
                <w:szCs w:val="22"/>
              </w:rPr>
              <w:t xml:space="preserve"> a/</w:t>
            </w:r>
          </w:p>
        </w:tc>
        <w:tc>
          <w:tcPr>
            <w:tcW w:w="565" w:type="pct"/>
            <w:tcBorders>
              <w:top w:val="double" w:sz="4" w:space="0" w:color="auto"/>
              <w:left w:val="double" w:sz="4" w:space="0" w:color="auto"/>
              <w:bottom w:val="single" w:sz="8" w:space="0" w:color="auto"/>
              <w:right w:val="single" w:sz="8" w:space="0" w:color="auto"/>
            </w:tcBorders>
            <w:vAlign w:val="center"/>
          </w:tcPr>
          <w:p w:rsidR="00657199" w:rsidRPr="00657199" w:rsidRDefault="00657199" w:rsidP="00130E7E">
            <w:pPr>
              <w:widowControl w:val="0"/>
              <w:tabs>
                <w:tab w:val="left" w:pos="0"/>
                <w:tab w:val="left" w:pos="1440"/>
              </w:tabs>
              <w:suppressAutoHyphens/>
              <w:jc w:val="center"/>
              <w:rPr>
                <w:snapToGrid w:val="0"/>
                <w:sz w:val="22"/>
                <w:szCs w:val="22"/>
              </w:rPr>
            </w:pPr>
            <w:r>
              <w:rPr>
                <w:snapToGrid w:val="0"/>
                <w:sz w:val="22"/>
                <w:szCs w:val="22"/>
              </w:rPr>
              <w:t>5</w:t>
            </w:r>
            <w:r w:rsidRPr="00657199">
              <w:rPr>
                <w:snapToGrid w:val="0"/>
                <w:sz w:val="22"/>
                <w:szCs w:val="22"/>
              </w:rPr>
              <w:t>.0</w:t>
            </w:r>
          </w:p>
        </w:tc>
        <w:tc>
          <w:tcPr>
            <w:tcW w:w="527" w:type="pct"/>
            <w:tcBorders>
              <w:top w:val="double" w:sz="4" w:space="0" w:color="auto"/>
              <w:left w:val="single" w:sz="8" w:space="0" w:color="auto"/>
              <w:bottom w:val="single" w:sz="8" w:space="0" w:color="auto"/>
              <w:right w:val="single" w:sz="8" w:space="0" w:color="auto"/>
            </w:tcBorders>
            <w:vAlign w:val="center"/>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double" w:sz="4" w:space="0" w:color="auto"/>
              <w:left w:val="single" w:sz="8" w:space="0" w:color="auto"/>
              <w:bottom w:val="single" w:sz="8" w:space="0" w:color="auto"/>
              <w:right w:val="single" w:sz="8" w:space="0" w:color="auto"/>
            </w:tcBorders>
            <w:vAlign w:val="center"/>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double" w:sz="4" w:space="0" w:color="auto"/>
              <w:left w:val="single" w:sz="8" w:space="0" w:color="auto"/>
              <w:bottom w:val="single" w:sz="8" w:space="0" w:color="auto"/>
              <w:right w:val="double" w:sz="4" w:space="0" w:color="auto"/>
            </w:tcBorders>
            <w:vAlign w:val="center"/>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2" w:type="pct"/>
            <w:tcBorders>
              <w:top w:val="double" w:sz="4" w:space="0" w:color="auto"/>
              <w:left w:val="double" w:sz="4" w:space="0" w:color="auto"/>
              <w:bottom w:val="single" w:sz="8" w:space="0" w:color="auto"/>
              <w:right w:val="single" w:sz="8" w:space="0" w:color="auto"/>
            </w:tcBorders>
            <w:vAlign w:val="center"/>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double" w:sz="4" w:space="0" w:color="auto"/>
              <w:left w:val="single" w:sz="8" w:space="0" w:color="auto"/>
              <w:bottom w:val="single" w:sz="8" w:space="0" w:color="auto"/>
              <w:right w:val="single" w:sz="12" w:space="0" w:color="auto"/>
            </w:tcBorders>
            <w:vAlign w:val="center"/>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Measured</w:t>
            </w:r>
          </w:p>
        </w:tc>
      </w:tr>
      <w:tr w:rsidR="00FE5AC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TSS, mg</w:t>
            </w:r>
            <w:r w:rsidR="00130E7E">
              <w:rPr>
                <w:snapToGrid w:val="0"/>
                <w:sz w:val="22"/>
                <w:szCs w:val="22"/>
              </w:rPr>
              <w:t>/L</w:t>
            </w:r>
          </w:p>
        </w:tc>
        <w:tc>
          <w:tcPr>
            <w:tcW w:w="565" w:type="pct"/>
            <w:tcBorders>
              <w:top w:val="single" w:sz="8" w:space="0" w:color="auto"/>
              <w:left w:val="double" w:sz="4" w:space="0" w:color="auto"/>
              <w:bottom w:val="single" w:sz="8" w:space="0" w:color="auto"/>
              <w:right w:val="single" w:sz="8"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15</w:t>
            </w:r>
          </w:p>
        </w:tc>
        <w:tc>
          <w:tcPr>
            <w:tcW w:w="527" w:type="pct"/>
            <w:tcBorders>
              <w:top w:val="single" w:sz="8" w:space="0" w:color="auto"/>
              <w:left w:val="single" w:sz="8" w:space="0" w:color="auto"/>
              <w:bottom w:val="single" w:sz="8" w:space="0" w:color="auto"/>
              <w:right w:val="single" w:sz="8"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25</w:t>
            </w:r>
          </w:p>
        </w:tc>
        <w:tc>
          <w:tcPr>
            <w:tcW w:w="630" w:type="pct"/>
            <w:tcBorders>
              <w:top w:val="single" w:sz="8" w:space="0" w:color="auto"/>
              <w:left w:val="single" w:sz="8" w:space="0" w:color="auto"/>
              <w:bottom w:val="single" w:sz="8" w:space="0" w:color="auto"/>
              <w:right w:val="single" w:sz="8" w:space="0" w:color="auto"/>
            </w:tcBorders>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2" w:type="pct"/>
            <w:tcBorders>
              <w:top w:val="single" w:sz="8" w:space="0" w:color="auto"/>
              <w:left w:val="double" w:sz="4" w:space="0" w:color="auto"/>
              <w:bottom w:val="single" w:sz="8" w:space="0" w:color="auto"/>
              <w:right w:val="single" w:sz="8"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FE5AC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Iron, mg/L</w:t>
            </w:r>
          </w:p>
        </w:tc>
        <w:tc>
          <w:tcPr>
            <w:tcW w:w="565" w:type="pct"/>
            <w:tcBorders>
              <w:top w:val="single" w:sz="8" w:space="0" w:color="auto"/>
              <w:left w:val="double" w:sz="4" w:space="0" w:color="auto"/>
              <w:bottom w:val="single" w:sz="8" w:space="0" w:color="auto"/>
              <w:right w:val="single" w:sz="8" w:space="0" w:color="auto"/>
            </w:tcBorders>
          </w:tcPr>
          <w:p w:rsidR="00657199" w:rsidRPr="00657199" w:rsidRDefault="000C1EDA" w:rsidP="00130E7E">
            <w:pPr>
              <w:widowControl w:val="0"/>
              <w:tabs>
                <w:tab w:val="left" w:pos="0"/>
                <w:tab w:val="left" w:pos="1440"/>
              </w:tabs>
              <w:suppressAutoHyphens/>
              <w:jc w:val="center"/>
              <w:rPr>
                <w:snapToGrid w:val="0"/>
                <w:sz w:val="22"/>
                <w:szCs w:val="22"/>
              </w:rPr>
            </w:pPr>
            <w:r>
              <w:rPr>
                <w:snapToGrid w:val="0"/>
                <w:sz w:val="22"/>
                <w:szCs w:val="22"/>
              </w:rPr>
              <w:t>1.0</w:t>
            </w:r>
          </w:p>
        </w:tc>
        <w:tc>
          <w:tcPr>
            <w:tcW w:w="527" w:type="pct"/>
            <w:tcBorders>
              <w:top w:val="single" w:sz="8" w:space="0" w:color="auto"/>
              <w:left w:val="single" w:sz="8" w:space="0" w:color="auto"/>
              <w:bottom w:val="single" w:sz="8" w:space="0" w:color="auto"/>
              <w:right w:val="single" w:sz="8" w:space="0" w:color="auto"/>
            </w:tcBorders>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657199" w:rsidRPr="00657199" w:rsidRDefault="00684200"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657199" w:rsidRPr="00657199" w:rsidRDefault="000C1EDA" w:rsidP="00130E7E">
            <w:pPr>
              <w:widowControl w:val="0"/>
              <w:tabs>
                <w:tab w:val="left" w:pos="0"/>
                <w:tab w:val="left" w:pos="1440"/>
              </w:tabs>
              <w:suppressAutoHyphens/>
              <w:jc w:val="center"/>
              <w:rPr>
                <w:snapToGrid w:val="0"/>
                <w:sz w:val="22"/>
                <w:szCs w:val="22"/>
              </w:rPr>
            </w:pPr>
            <w:r>
              <w:rPr>
                <w:snapToGrid w:val="0"/>
                <w:sz w:val="22"/>
                <w:szCs w:val="22"/>
              </w:rPr>
              <w:t>--</w:t>
            </w:r>
          </w:p>
        </w:tc>
        <w:tc>
          <w:tcPr>
            <w:tcW w:w="632" w:type="pct"/>
            <w:tcBorders>
              <w:top w:val="single" w:sz="8" w:space="0" w:color="auto"/>
              <w:left w:val="double" w:sz="4" w:space="0" w:color="auto"/>
              <w:bottom w:val="single" w:sz="8" w:space="0" w:color="auto"/>
              <w:right w:val="single" w:sz="8"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657199" w:rsidRPr="00657199" w:rsidRDefault="00657199"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637418">
        <w:trPr>
          <w:trHeight w:val="286"/>
        </w:trPr>
        <w:tc>
          <w:tcPr>
            <w:tcW w:w="1342" w:type="pct"/>
            <w:tcBorders>
              <w:top w:val="single" w:sz="8" w:space="0" w:color="auto"/>
              <w:left w:val="single" w:sz="12" w:space="0" w:color="auto"/>
              <w:bottom w:val="single" w:sz="8" w:space="0" w:color="auto"/>
              <w:right w:val="double" w:sz="4" w:space="0" w:color="auto"/>
            </w:tcBorders>
            <w:shd w:val="clear" w:color="auto" w:fill="auto"/>
            <w:vAlign w:val="center"/>
          </w:tcPr>
          <w:p w:rsidR="007926EC" w:rsidRPr="00657199" w:rsidRDefault="007926EC" w:rsidP="004C7B52">
            <w:pPr>
              <w:widowControl w:val="0"/>
              <w:tabs>
                <w:tab w:val="left" w:pos="0"/>
                <w:tab w:val="left" w:pos="1440"/>
              </w:tabs>
              <w:suppressAutoHyphens/>
              <w:jc w:val="both"/>
              <w:rPr>
                <w:snapToGrid w:val="0"/>
                <w:sz w:val="22"/>
                <w:szCs w:val="22"/>
              </w:rPr>
            </w:pPr>
            <w:r w:rsidRPr="00657199">
              <w:rPr>
                <w:snapToGrid w:val="0"/>
                <w:sz w:val="22"/>
                <w:szCs w:val="22"/>
              </w:rPr>
              <w:t>Dissolved oxygen mg/L</w:t>
            </w:r>
            <w:r>
              <w:rPr>
                <w:snapToGrid w:val="0"/>
                <w:sz w:val="22"/>
                <w:szCs w:val="22"/>
              </w:rPr>
              <w:t xml:space="preserve"> b/</w:t>
            </w:r>
          </w:p>
        </w:tc>
        <w:tc>
          <w:tcPr>
            <w:tcW w:w="565" w:type="pct"/>
            <w:tcBorders>
              <w:top w:val="single" w:sz="8" w:space="0" w:color="auto"/>
              <w:left w:val="double" w:sz="4" w:space="0" w:color="auto"/>
              <w:bottom w:val="single" w:sz="8" w:space="0" w:color="auto"/>
              <w:right w:val="single" w:sz="8"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Pr>
                <w:snapToGrid w:val="0"/>
                <w:sz w:val="22"/>
                <w:szCs w:val="22"/>
              </w:rPr>
              <w:t>6.5</w:t>
            </w:r>
          </w:p>
        </w:tc>
        <w:tc>
          <w:tcPr>
            <w:tcW w:w="527" w:type="pct"/>
            <w:tcBorders>
              <w:top w:val="single" w:sz="8" w:space="0" w:color="auto"/>
              <w:left w:val="single" w:sz="8" w:space="0" w:color="auto"/>
              <w:bottom w:val="single" w:sz="8" w:space="0" w:color="auto"/>
              <w:right w:val="single" w:sz="8"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Pr>
                <w:snapToGrid w:val="0"/>
                <w:sz w:val="22"/>
                <w:szCs w:val="22"/>
              </w:rPr>
              <w:t>4.0</w:t>
            </w:r>
          </w:p>
        </w:tc>
        <w:tc>
          <w:tcPr>
            <w:tcW w:w="633" w:type="pct"/>
            <w:tcBorders>
              <w:top w:val="single" w:sz="8" w:space="0" w:color="auto"/>
              <w:left w:val="single" w:sz="8" w:space="0" w:color="auto"/>
              <w:bottom w:val="single" w:sz="8" w:space="0" w:color="auto"/>
              <w:right w:val="double" w:sz="4"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Pr>
                <w:snapToGrid w:val="0"/>
                <w:sz w:val="22"/>
                <w:szCs w:val="22"/>
              </w:rPr>
              <w:t>--</w:t>
            </w:r>
          </w:p>
        </w:tc>
        <w:tc>
          <w:tcPr>
            <w:tcW w:w="632" w:type="pct"/>
            <w:tcBorders>
              <w:top w:val="single" w:sz="8" w:space="0" w:color="auto"/>
              <w:left w:val="double" w:sz="4" w:space="0" w:color="auto"/>
              <w:bottom w:val="single" w:sz="8" w:space="0" w:color="auto"/>
              <w:right w:val="single" w:sz="8"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vAlign w:val="center"/>
          </w:tcPr>
          <w:p w:rsidR="007926EC" w:rsidRPr="00657199" w:rsidRDefault="007926EC" w:rsidP="004C7B52">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7926EC" w:rsidRPr="00657199" w:rsidRDefault="007926EC" w:rsidP="00657199">
            <w:pPr>
              <w:widowControl w:val="0"/>
              <w:tabs>
                <w:tab w:val="left" w:pos="0"/>
                <w:tab w:val="left" w:pos="1440"/>
              </w:tabs>
              <w:suppressAutoHyphens/>
              <w:jc w:val="both"/>
              <w:rPr>
                <w:snapToGrid w:val="0"/>
                <w:sz w:val="22"/>
                <w:szCs w:val="22"/>
              </w:rPr>
            </w:pPr>
            <w:r>
              <w:rPr>
                <w:snapToGrid w:val="0"/>
                <w:sz w:val="22"/>
                <w:szCs w:val="22"/>
              </w:rPr>
              <w:t>Oil &amp; Grease, mg/L c</w:t>
            </w:r>
            <w:r w:rsidRPr="00657199">
              <w:rPr>
                <w:snapToGrid w:val="0"/>
                <w:sz w:val="22"/>
                <w:szCs w:val="22"/>
              </w:rPr>
              <w:t>/</w:t>
            </w:r>
          </w:p>
        </w:tc>
        <w:tc>
          <w:tcPr>
            <w:tcW w:w="565"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527"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10</w:t>
            </w:r>
          </w:p>
        </w:tc>
        <w:tc>
          <w:tcPr>
            <w:tcW w:w="632"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7926EC" w:rsidRPr="00657199" w:rsidRDefault="007926EC" w:rsidP="00657199">
            <w:pPr>
              <w:widowControl w:val="0"/>
              <w:tabs>
                <w:tab w:val="left" w:pos="0"/>
                <w:tab w:val="left" w:pos="1440"/>
              </w:tabs>
              <w:suppressAutoHyphens/>
              <w:jc w:val="both"/>
              <w:rPr>
                <w:snapToGrid w:val="0"/>
                <w:sz w:val="22"/>
                <w:szCs w:val="22"/>
              </w:rPr>
            </w:pPr>
            <w:r>
              <w:rPr>
                <w:snapToGrid w:val="0"/>
                <w:sz w:val="22"/>
                <w:szCs w:val="22"/>
              </w:rPr>
              <w:t xml:space="preserve">TDS, mg/L </w:t>
            </w:r>
          </w:p>
        </w:tc>
        <w:tc>
          <w:tcPr>
            <w:tcW w:w="565"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527"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1200</w:t>
            </w:r>
          </w:p>
        </w:tc>
        <w:tc>
          <w:tcPr>
            <w:tcW w:w="632"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7926EC" w:rsidRPr="00657199" w:rsidRDefault="007926EC" w:rsidP="00657199">
            <w:pPr>
              <w:widowControl w:val="0"/>
              <w:tabs>
                <w:tab w:val="left" w:pos="0"/>
                <w:tab w:val="left" w:pos="1440"/>
              </w:tabs>
              <w:suppressAutoHyphens/>
              <w:jc w:val="both"/>
              <w:rPr>
                <w:snapToGrid w:val="0"/>
                <w:sz w:val="22"/>
                <w:szCs w:val="22"/>
              </w:rPr>
            </w:pPr>
            <w:r>
              <w:rPr>
                <w:snapToGrid w:val="0"/>
                <w:sz w:val="22"/>
                <w:szCs w:val="22"/>
              </w:rPr>
              <w:t>TDS, lbs/day d</w:t>
            </w:r>
            <w:r w:rsidRPr="00657199">
              <w:rPr>
                <w:snapToGrid w:val="0"/>
                <w:sz w:val="22"/>
                <w:szCs w:val="22"/>
              </w:rPr>
              <w:t>/</w:t>
            </w:r>
          </w:p>
        </w:tc>
        <w:tc>
          <w:tcPr>
            <w:tcW w:w="565"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527"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2000</w:t>
            </w:r>
          </w:p>
        </w:tc>
        <w:tc>
          <w:tcPr>
            <w:tcW w:w="632"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7926EC" w:rsidRPr="00657199" w:rsidRDefault="007926EC" w:rsidP="00657199">
            <w:pPr>
              <w:widowControl w:val="0"/>
              <w:tabs>
                <w:tab w:val="left" w:pos="0"/>
                <w:tab w:val="left" w:pos="1440"/>
              </w:tabs>
              <w:suppressAutoHyphens/>
              <w:jc w:val="both"/>
              <w:rPr>
                <w:snapToGrid w:val="0"/>
                <w:sz w:val="22"/>
                <w:szCs w:val="22"/>
              </w:rPr>
            </w:pPr>
            <w:r w:rsidRPr="00657199">
              <w:rPr>
                <w:snapToGrid w:val="0"/>
                <w:sz w:val="22"/>
                <w:szCs w:val="22"/>
              </w:rPr>
              <w:t xml:space="preserve">pH, standard units </w:t>
            </w:r>
          </w:p>
        </w:tc>
        <w:tc>
          <w:tcPr>
            <w:tcW w:w="565"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527"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6.5</w:t>
            </w:r>
          </w:p>
        </w:tc>
        <w:tc>
          <w:tcPr>
            <w:tcW w:w="633" w:type="pct"/>
            <w:tcBorders>
              <w:top w:val="single" w:sz="8" w:space="0" w:color="auto"/>
              <w:left w:val="single" w:sz="8" w:space="0" w:color="auto"/>
              <w:bottom w:val="single" w:sz="8"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9.0</w:t>
            </w:r>
          </w:p>
        </w:tc>
        <w:tc>
          <w:tcPr>
            <w:tcW w:w="632"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7926EC" w:rsidRPr="00657199" w:rsidTr="00FE5ACC">
        <w:tc>
          <w:tcPr>
            <w:tcW w:w="1342" w:type="pct"/>
            <w:tcBorders>
              <w:top w:val="single" w:sz="8" w:space="0" w:color="auto"/>
              <w:left w:val="single" w:sz="12" w:space="0" w:color="auto"/>
              <w:bottom w:val="single" w:sz="8" w:space="0" w:color="auto"/>
              <w:right w:val="double" w:sz="4" w:space="0" w:color="auto"/>
            </w:tcBorders>
            <w:shd w:val="clear" w:color="auto" w:fill="auto"/>
          </w:tcPr>
          <w:p w:rsidR="007926EC" w:rsidRPr="00657199" w:rsidRDefault="007926EC" w:rsidP="00657199">
            <w:pPr>
              <w:widowControl w:val="0"/>
              <w:tabs>
                <w:tab w:val="left" w:pos="0"/>
                <w:tab w:val="left" w:pos="1440"/>
              </w:tabs>
              <w:suppressAutoHyphens/>
              <w:jc w:val="both"/>
              <w:rPr>
                <w:snapToGrid w:val="0"/>
                <w:sz w:val="22"/>
                <w:szCs w:val="22"/>
              </w:rPr>
            </w:pPr>
            <w:r>
              <w:rPr>
                <w:snapToGrid w:val="0"/>
                <w:sz w:val="22"/>
                <w:szCs w:val="22"/>
              </w:rPr>
              <w:t>Sanitary Waste e</w:t>
            </w:r>
            <w:r w:rsidRPr="00657199">
              <w:rPr>
                <w:snapToGrid w:val="0"/>
                <w:sz w:val="22"/>
                <w:szCs w:val="22"/>
              </w:rPr>
              <w:t>/</w:t>
            </w:r>
          </w:p>
        </w:tc>
        <w:tc>
          <w:tcPr>
            <w:tcW w:w="565"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527"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8"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None</w:t>
            </w:r>
          </w:p>
        </w:tc>
        <w:tc>
          <w:tcPr>
            <w:tcW w:w="632" w:type="pct"/>
            <w:tcBorders>
              <w:top w:val="single" w:sz="8" w:space="0" w:color="auto"/>
              <w:left w:val="double" w:sz="4" w:space="0" w:color="auto"/>
              <w:bottom w:val="single" w:sz="8"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8"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Visual</w:t>
            </w:r>
          </w:p>
        </w:tc>
      </w:tr>
      <w:tr w:rsidR="007926EC" w:rsidRPr="00657199" w:rsidTr="004A6F2C">
        <w:tc>
          <w:tcPr>
            <w:tcW w:w="1342" w:type="pct"/>
            <w:tcBorders>
              <w:top w:val="single" w:sz="8" w:space="0" w:color="auto"/>
              <w:left w:val="single" w:sz="12" w:space="0" w:color="auto"/>
              <w:bottom w:val="single" w:sz="12" w:space="0" w:color="auto"/>
              <w:right w:val="double" w:sz="4" w:space="0" w:color="auto"/>
            </w:tcBorders>
            <w:shd w:val="clear" w:color="auto" w:fill="auto"/>
          </w:tcPr>
          <w:p w:rsidR="007926EC" w:rsidRPr="00657199" w:rsidRDefault="007926EC" w:rsidP="00130E7E">
            <w:pPr>
              <w:widowControl w:val="0"/>
              <w:tabs>
                <w:tab w:val="left" w:pos="0"/>
                <w:tab w:val="left" w:pos="1440"/>
              </w:tabs>
              <w:suppressAutoHyphens/>
              <w:rPr>
                <w:snapToGrid w:val="0"/>
                <w:sz w:val="22"/>
                <w:szCs w:val="22"/>
              </w:rPr>
            </w:pPr>
            <w:r w:rsidRPr="00657199">
              <w:rPr>
                <w:snapToGrid w:val="0"/>
                <w:sz w:val="22"/>
                <w:szCs w:val="22"/>
              </w:rPr>
              <w:t xml:space="preserve">Oil and Grease, </w:t>
            </w:r>
            <w:r>
              <w:rPr>
                <w:snapToGrid w:val="0"/>
                <w:sz w:val="22"/>
                <w:szCs w:val="22"/>
              </w:rPr>
              <w:t>floating solids, visible foam, c</w:t>
            </w:r>
            <w:r w:rsidRPr="00657199">
              <w:rPr>
                <w:snapToGrid w:val="0"/>
                <w:sz w:val="22"/>
                <w:szCs w:val="22"/>
              </w:rPr>
              <w:t>/</w:t>
            </w:r>
          </w:p>
        </w:tc>
        <w:tc>
          <w:tcPr>
            <w:tcW w:w="565" w:type="pct"/>
            <w:tcBorders>
              <w:top w:val="single" w:sz="8" w:space="0" w:color="auto"/>
              <w:left w:val="double" w:sz="4" w:space="0" w:color="auto"/>
              <w:bottom w:val="single" w:sz="12"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p w:rsidR="007926EC" w:rsidRPr="00657199" w:rsidRDefault="007926EC" w:rsidP="00130E7E">
            <w:pPr>
              <w:widowControl w:val="0"/>
              <w:tabs>
                <w:tab w:val="left" w:pos="0"/>
                <w:tab w:val="left" w:pos="1440"/>
              </w:tabs>
              <w:suppressAutoHyphens/>
              <w:jc w:val="center"/>
              <w:rPr>
                <w:snapToGrid w:val="0"/>
                <w:sz w:val="22"/>
                <w:szCs w:val="22"/>
              </w:rPr>
            </w:pPr>
          </w:p>
        </w:tc>
        <w:tc>
          <w:tcPr>
            <w:tcW w:w="527" w:type="pct"/>
            <w:tcBorders>
              <w:top w:val="single" w:sz="8" w:space="0" w:color="auto"/>
              <w:left w:val="single" w:sz="8" w:space="0" w:color="auto"/>
              <w:bottom w:val="single" w:sz="12"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0" w:type="pct"/>
            <w:tcBorders>
              <w:top w:val="single" w:sz="8" w:space="0" w:color="auto"/>
              <w:left w:val="single" w:sz="8" w:space="0" w:color="auto"/>
              <w:bottom w:val="single" w:sz="12"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Pr>
                <w:snapToGrid w:val="0"/>
                <w:sz w:val="22"/>
                <w:szCs w:val="22"/>
              </w:rPr>
              <w:t>--</w:t>
            </w:r>
          </w:p>
        </w:tc>
        <w:tc>
          <w:tcPr>
            <w:tcW w:w="633" w:type="pct"/>
            <w:tcBorders>
              <w:top w:val="single" w:sz="8" w:space="0" w:color="auto"/>
              <w:left w:val="single" w:sz="8" w:space="0" w:color="auto"/>
              <w:bottom w:val="single" w:sz="12" w:space="0" w:color="auto"/>
              <w:right w:val="double" w:sz="4"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None</w:t>
            </w:r>
          </w:p>
        </w:tc>
        <w:tc>
          <w:tcPr>
            <w:tcW w:w="632" w:type="pct"/>
            <w:tcBorders>
              <w:top w:val="single" w:sz="8" w:space="0" w:color="auto"/>
              <w:left w:val="double" w:sz="4" w:space="0" w:color="auto"/>
              <w:bottom w:val="single" w:sz="12" w:space="0" w:color="auto"/>
              <w:right w:val="single" w:sz="8"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671" w:type="pct"/>
            <w:tcBorders>
              <w:top w:val="nil"/>
              <w:left w:val="single" w:sz="8" w:space="0" w:color="auto"/>
              <w:bottom w:val="single" w:sz="12" w:space="0" w:color="auto"/>
              <w:right w:val="single" w:sz="12" w:space="0" w:color="auto"/>
            </w:tcBorders>
          </w:tcPr>
          <w:p w:rsidR="007926EC" w:rsidRPr="00657199" w:rsidRDefault="007926EC" w:rsidP="00130E7E">
            <w:pPr>
              <w:widowControl w:val="0"/>
              <w:tabs>
                <w:tab w:val="left" w:pos="0"/>
                <w:tab w:val="left" w:pos="1440"/>
              </w:tabs>
              <w:suppressAutoHyphens/>
              <w:jc w:val="center"/>
              <w:rPr>
                <w:snapToGrid w:val="0"/>
                <w:sz w:val="22"/>
                <w:szCs w:val="22"/>
              </w:rPr>
            </w:pPr>
            <w:r w:rsidRPr="00657199">
              <w:rPr>
                <w:snapToGrid w:val="0"/>
                <w:sz w:val="22"/>
                <w:szCs w:val="22"/>
              </w:rPr>
              <w:t>Visual</w:t>
            </w:r>
          </w:p>
        </w:tc>
      </w:tr>
    </w:tbl>
    <w:p w:rsidR="00657199" w:rsidRDefault="00657199" w:rsidP="00657199">
      <w:pPr>
        <w:tabs>
          <w:tab w:val="left" w:pos="0"/>
        </w:tabs>
        <w:jc w:val="both"/>
        <w:rPr>
          <w:color w:val="000000"/>
          <w:sz w:val="22"/>
          <w:szCs w:val="22"/>
        </w:rPr>
      </w:pPr>
    </w:p>
    <w:p w:rsidR="005802B8" w:rsidRDefault="005802B8" w:rsidP="00657199">
      <w:pPr>
        <w:tabs>
          <w:tab w:val="left" w:pos="0"/>
        </w:tabs>
        <w:jc w:val="both"/>
        <w:rPr>
          <w:color w:val="000000"/>
          <w:sz w:val="22"/>
          <w:szCs w:val="22"/>
        </w:rPr>
      </w:pPr>
    </w:p>
    <w:p w:rsidR="005802B8" w:rsidRDefault="005802B8" w:rsidP="00657199">
      <w:pPr>
        <w:tabs>
          <w:tab w:val="left" w:pos="0"/>
        </w:tabs>
        <w:jc w:val="both"/>
        <w:rPr>
          <w:color w:val="000000"/>
          <w:sz w:val="22"/>
          <w:szCs w:val="22"/>
        </w:rPr>
      </w:pPr>
    </w:p>
    <w:p w:rsidR="005802B8" w:rsidRDefault="005802B8" w:rsidP="00657199">
      <w:pPr>
        <w:tabs>
          <w:tab w:val="left" w:pos="0"/>
        </w:tabs>
        <w:jc w:val="both"/>
        <w:rPr>
          <w:color w:val="000000"/>
          <w:sz w:val="22"/>
          <w:szCs w:val="22"/>
        </w:rPr>
      </w:pPr>
    </w:p>
    <w:p w:rsidR="005802B8" w:rsidRPr="00657199" w:rsidRDefault="005802B8" w:rsidP="00657199">
      <w:pPr>
        <w:tabs>
          <w:tab w:val="left" w:pos="0"/>
        </w:tabs>
        <w:jc w:val="both"/>
        <w:rPr>
          <w:color w:val="000000"/>
          <w:sz w:val="22"/>
          <w:szCs w:val="22"/>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169"/>
        <w:gridCol w:w="1167"/>
        <w:gridCol w:w="1099"/>
        <w:gridCol w:w="1176"/>
        <w:gridCol w:w="1347"/>
        <w:gridCol w:w="1167"/>
      </w:tblGrid>
      <w:tr w:rsidR="00043B5C" w:rsidRPr="00657199" w:rsidTr="001F62D3">
        <w:tc>
          <w:tcPr>
            <w:tcW w:w="1472" w:type="pct"/>
            <w:vMerge w:val="restart"/>
            <w:tcBorders>
              <w:top w:val="single" w:sz="12"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Effluent</w:t>
            </w:r>
          </w:p>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Characteristics</w:t>
            </w:r>
            <w:r w:rsidR="00302A41">
              <w:rPr>
                <w:snapToGrid w:val="0"/>
                <w:sz w:val="22"/>
                <w:szCs w:val="22"/>
              </w:rPr>
              <w:t>*</w:t>
            </w:r>
          </w:p>
        </w:tc>
        <w:tc>
          <w:tcPr>
            <w:tcW w:w="2283" w:type="pct"/>
            <w:gridSpan w:val="4"/>
            <w:tcBorders>
              <w:top w:val="single" w:sz="12" w:space="0" w:color="auto"/>
              <w:left w:val="double" w:sz="4" w:space="0" w:color="auto"/>
              <w:bottom w:val="single" w:sz="6" w:space="0" w:color="auto"/>
              <w:right w:val="double" w:sz="4" w:space="0" w:color="auto"/>
            </w:tcBorders>
            <w:shd w:val="clear" w:color="auto" w:fill="auto"/>
            <w:vAlign w:val="center"/>
          </w:tcPr>
          <w:p w:rsidR="00657199" w:rsidRPr="00657199" w:rsidRDefault="005802B8" w:rsidP="00043B5C">
            <w:pPr>
              <w:widowControl w:val="0"/>
              <w:tabs>
                <w:tab w:val="left" w:pos="0"/>
                <w:tab w:val="left" w:pos="1440"/>
              </w:tabs>
              <w:suppressAutoHyphens/>
              <w:jc w:val="center"/>
              <w:rPr>
                <w:snapToGrid w:val="0"/>
                <w:sz w:val="22"/>
                <w:szCs w:val="22"/>
              </w:rPr>
            </w:pPr>
            <w:r>
              <w:rPr>
                <w:snapToGrid w:val="0"/>
                <w:sz w:val="22"/>
                <w:szCs w:val="22"/>
              </w:rPr>
              <w:t xml:space="preserve">003 </w:t>
            </w:r>
            <w:r w:rsidR="00657199" w:rsidRPr="00657199">
              <w:rPr>
                <w:snapToGrid w:val="0"/>
                <w:sz w:val="22"/>
                <w:szCs w:val="22"/>
              </w:rPr>
              <w:t>Effluent Limitations</w:t>
            </w:r>
            <w:r w:rsidR="00302A41">
              <w:rPr>
                <w:snapToGrid w:val="0"/>
                <w:sz w:val="22"/>
                <w:szCs w:val="22"/>
              </w:rPr>
              <w:t>*</w:t>
            </w:r>
          </w:p>
        </w:tc>
        <w:tc>
          <w:tcPr>
            <w:tcW w:w="1245" w:type="pct"/>
            <w:gridSpan w:val="2"/>
            <w:tcBorders>
              <w:top w:val="single" w:sz="12" w:space="0" w:color="auto"/>
              <w:left w:val="double" w:sz="4"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Monitoring Requirements</w:t>
            </w:r>
            <w:r w:rsidR="00302A41">
              <w:rPr>
                <w:snapToGrid w:val="0"/>
                <w:sz w:val="22"/>
                <w:szCs w:val="22"/>
              </w:rPr>
              <w:t>*</w:t>
            </w:r>
          </w:p>
        </w:tc>
      </w:tr>
      <w:tr w:rsidR="00043B5C" w:rsidRPr="00657199" w:rsidTr="001F62D3">
        <w:trPr>
          <w:trHeight w:val="412"/>
        </w:trPr>
        <w:tc>
          <w:tcPr>
            <w:tcW w:w="1472" w:type="pct"/>
            <w:vMerge/>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p>
        </w:tc>
        <w:tc>
          <w:tcPr>
            <w:tcW w:w="579" w:type="pct"/>
            <w:tcBorders>
              <w:top w:val="single" w:sz="6" w:space="0" w:color="auto"/>
              <w:left w:val="double" w:sz="4" w:space="0" w:color="auto"/>
              <w:bottom w:val="double" w:sz="4"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30-</w:t>
            </w:r>
            <w:r w:rsidR="00657199" w:rsidRPr="00657199">
              <w:rPr>
                <w:snapToGrid w:val="0"/>
                <w:sz w:val="22"/>
                <w:szCs w:val="22"/>
              </w:rPr>
              <w:t>Day Average</w:t>
            </w: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7-</w:t>
            </w:r>
            <w:r w:rsidR="00657199" w:rsidRPr="00657199">
              <w:rPr>
                <w:snapToGrid w:val="0"/>
                <w:sz w:val="22"/>
                <w:szCs w:val="22"/>
              </w:rPr>
              <w:t>Day Average</w:t>
            </w:r>
          </w:p>
        </w:tc>
        <w:tc>
          <w:tcPr>
            <w:tcW w:w="544" w:type="pct"/>
            <w:tcBorders>
              <w:top w:val="single" w:sz="6" w:space="0" w:color="auto"/>
              <w:left w:val="single" w:sz="6" w:space="0" w:color="auto"/>
              <w:bottom w:val="double" w:sz="4"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Daily</w:t>
            </w:r>
          </w:p>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Minimum</w:t>
            </w:r>
          </w:p>
        </w:tc>
        <w:tc>
          <w:tcPr>
            <w:tcW w:w="581" w:type="pct"/>
            <w:tcBorders>
              <w:top w:val="single" w:sz="6" w:space="0" w:color="auto"/>
              <w:left w:val="single" w:sz="6" w:space="0" w:color="auto"/>
              <w:bottom w:val="double" w:sz="4"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Daily</w:t>
            </w:r>
          </w:p>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Maximum</w:t>
            </w:r>
          </w:p>
        </w:tc>
        <w:tc>
          <w:tcPr>
            <w:tcW w:w="667" w:type="pct"/>
            <w:tcBorders>
              <w:top w:val="single" w:sz="6" w:space="0" w:color="auto"/>
              <w:left w:val="double" w:sz="4" w:space="0" w:color="auto"/>
              <w:bottom w:val="double" w:sz="4"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Sample</w:t>
            </w:r>
          </w:p>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Frequency</w:t>
            </w:r>
          </w:p>
        </w:tc>
        <w:tc>
          <w:tcPr>
            <w:tcW w:w="578" w:type="pct"/>
            <w:tcBorders>
              <w:top w:val="single" w:sz="6" w:space="0" w:color="auto"/>
              <w:left w:val="single" w:sz="6" w:space="0" w:color="auto"/>
              <w:bottom w:val="double" w:sz="4"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Sample</w:t>
            </w:r>
          </w:p>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Type</w:t>
            </w:r>
          </w:p>
        </w:tc>
      </w:tr>
      <w:tr w:rsidR="00043B5C" w:rsidRPr="00657199" w:rsidTr="001F62D3">
        <w:trPr>
          <w:trHeight w:val="420"/>
        </w:trPr>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Flow, MGD</w:t>
            </w:r>
            <w:r w:rsidR="000455B3">
              <w:rPr>
                <w:snapToGrid w:val="0"/>
                <w:sz w:val="22"/>
                <w:szCs w:val="22"/>
              </w:rPr>
              <w:t xml:space="preserve"> a/</w:t>
            </w:r>
          </w:p>
        </w:tc>
        <w:tc>
          <w:tcPr>
            <w:tcW w:w="579" w:type="pct"/>
            <w:tcBorders>
              <w:top w:val="double" w:sz="4" w:space="0" w:color="auto"/>
              <w:left w:val="double" w:sz="4" w:space="0" w:color="auto"/>
              <w:bottom w:val="single" w:sz="6" w:space="0" w:color="auto"/>
              <w:right w:val="single" w:sz="6" w:space="0" w:color="auto"/>
            </w:tcBorders>
            <w:shd w:val="clear" w:color="auto" w:fill="auto"/>
            <w:vAlign w:val="center"/>
          </w:tcPr>
          <w:p w:rsidR="00657199" w:rsidRPr="00657199" w:rsidRDefault="00D728A4" w:rsidP="00043B5C">
            <w:pPr>
              <w:widowControl w:val="0"/>
              <w:pBdr>
                <w:left w:val="double" w:sz="4" w:space="4" w:color="auto"/>
              </w:pBdr>
              <w:tabs>
                <w:tab w:val="left" w:pos="0"/>
                <w:tab w:val="left" w:pos="1440"/>
              </w:tabs>
              <w:suppressAutoHyphens/>
              <w:jc w:val="center"/>
              <w:rPr>
                <w:snapToGrid w:val="0"/>
                <w:sz w:val="22"/>
                <w:szCs w:val="22"/>
              </w:rPr>
            </w:pPr>
            <w:r>
              <w:rPr>
                <w:snapToGrid w:val="0"/>
                <w:sz w:val="22"/>
                <w:szCs w:val="22"/>
              </w:rPr>
              <w:t>0.72</w:t>
            </w:r>
          </w:p>
        </w:tc>
        <w:tc>
          <w:tcPr>
            <w:tcW w:w="578" w:type="pct"/>
            <w:tcBorders>
              <w:top w:val="double" w:sz="4"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double" w:sz="4"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double" w:sz="4" w:space="0" w:color="auto"/>
              <w:left w:val="single" w:sz="6" w:space="0" w:color="auto"/>
              <w:bottom w:val="single" w:sz="6" w:space="0" w:color="auto"/>
              <w:right w:val="double" w:sz="4" w:space="0" w:color="auto"/>
            </w:tcBorders>
            <w:shd w:val="clear" w:color="auto" w:fill="auto"/>
            <w:vAlign w:val="center"/>
          </w:tcPr>
          <w:p w:rsidR="00657199" w:rsidRPr="00657199" w:rsidRDefault="00D728A4" w:rsidP="00043B5C">
            <w:pPr>
              <w:widowControl w:val="0"/>
              <w:tabs>
                <w:tab w:val="left" w:pos="0"/>
                <w:tab w:val="left" w:pos="1440"/>
              </w:tabs>
              <w:suppressAutoHyphens/>
              <w:jc w:val="center"/>
              <w:rPr>
                <w:snapToGrid w:val="0"/>
                <w:sz w:val="22"/>
                <w:szCs w:val="22"/>
              </w:rPr>
            </w:pPr>
            <w:r>
              <w:rPr>
                <w:snapToGrid w:val="0"/>
                <w:sz w:val="22"/>
                <w:szCs w:val="22"/>
              </w:rPr>
              <w:t>--</w:t>
            </w:r>
          </w:p>
        </w:tc>
        <w:tc>
          <w:tcPr>
            <w:tcW w:w="667" w:type="pct"/>
            <w:tcBorders>
              <w:top w:val="double" w:sz="4"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double" w:sz="4"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Measured</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TSS, mg/L</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25</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35</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 xml:space="preserve">Total Iron, mg/L </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3.5</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7.0</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Dissolved oxygen mg/L</w:t>
            </w:r>
            <w:r w:rsidR="007926EC">
              <w:rPr>
                <w:snapToGrid w:val="0"/>
                <w:sz w:val="22"/>
                <w:szCs w:val="22"/>
              </w:rPr>
              <w:t xml:space="preserve"> b/</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7926EC" w:rsidP="00043B5C">
            <w:pPr>
              <w:widowControl w:val="0"/>
              <w:tabs>
                <w:tab w:val="left" w:pos="0"/>
                <w:tab w:val="left" w:pos="1440"/>
              </w:tabs>
              <w:suppressAutoHyphens/>
              <w:jc w:val="center"/>
              <w:rPr>
                <w:snapToGrid w:val="0"/>
                <w:sz w:val="22"/>
                <w:szCs w:val="22"/>
              </w:rPr>
            </w:pPr>
            <w:r>
              <w:rPr>
                <w:snapToGrid w:val="0"/>
                <w:sz w:val="22"/>
                <w:szCs w:val="22"/>
              </w:rPr>
              <w:t>6.5</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7926EC" w:rsidP="00043B5C">
            <w:pPr>
              <w:widowControl w:val="0"/>
              <w:tabs>
                <w:tab w:val="left" w:pos="0"/>
                <w:tab w:val="left" w:pos="1440"/>
              </w:tabs>
              <w:suppressAutoHyphens/>
              <w:jc w:val="center"/>
              <w:rPr>
                <w:snapToGrid w:val="0"/>
                <w:sz w:val="22"/>
                <w:szCs w:val="22"/>
              </w:rPr>
            </w:pPr>
            <w:r>
              <w:rPr>
                <w:snapToGrid w:val="0"/>
                <w:sz w:val="22"/>
                <w:szCs w:val="22"/>
              </w:rPr>
              <w:t>4.0</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Oil &amp; Grease, mg/L c/</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10</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TDS, mg/L</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1200</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TDS lbs/day d/</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55B3" w:rsidP="00043B5C">
            <w:pPr>
              <w:widowControl w:val="0"/>
              <w:tabs>
                <w:tab w:val="left" w:pos="0"/>
                <w:tab w:val="left" w:pos="1440"/>
              </w:tabs>
              <w:suppressAutoHyphens/>
              <w:jc w:val="center"/>
              <w:rPr>
                <w:snapToGrid w:val="0"/>
                <w:sz w:val="22"/>
                <w:szCs w:val="22"/>
              </w:rPr>
            </w:pPr>
            <w:r>
              <w:rPr>
                <w:snapToGrid w:val="0"/>
                <w:sz w:val="22"/>
                <w:szCs w:val="22"/>
              </w:rPr>
              <w:t>2000</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pH, standard units</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6.5</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9.0</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Sanitary Waste e/</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None</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Visual</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Oil and Grease, floating solids, visible foam, c/</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None</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Monthly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Visual</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Arsenic,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Cadmium,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Chromium,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Copper,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Lead,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Mercury,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Nickel,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Selenium,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Silver,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tabs>
                <w:tab w:val="left" w:pos="0"/>
                <w:tab w:val="left" w:pos="1440"/>
              </w:tabs>
              <w:suppressAutoHyphens/>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tabs>
                <w:tab w:val="left" w:pos="0"/>
                <w:tab w:val="left" w:pos="1440"/>
              </w:tabs>
              <w:suppressAutoHyphens/>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6"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Zinc, mg/L f/</w:t>
            </w:r>
          </w:p>
        </w:tc>
        <w:tc>
          <w:tcPr>
            <w:tcW w:w="579" w:type="pct"/>
            <w:tcBorders>
              <w:top w:val="single" w:sz="6" w:space="0" w:color="auto"/>
              <w:left w:val="double" w:sz="4"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6"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6"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6"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r w:rsidR="00043B5C" w:rsidRPr="00657199" w:rsidTr="001F62D3">
        <w:tc>
          <w:tcPr>
            <w:tcW w:w="1472" w:type="pct"/>
            <w:tcBorders>
              <w:top w:val="single" w:sz="6" w:space="0" w:color="auto"/>
              <w:left w:val="single" w:sz="12" w:space="0" w:color="auto"/>
              <w:bottom w:val="single" w:sz="12" w:space="0" w:color="auto"/>
              <w:right w:val="double" w:sz="4" w:space="0" w:color="auto"/>
            </w:tcBorders>
            <w:shd w:val="clear" w:color="auto" w:fill="auto"/>
            <w:vAlign w:val="center"/>
          </w:tcPr>
          <w:p w:rsidR="00657199" w:rsidRPr="00657199" w:rsidRDefault="00657199" w:rsidP="00657199">
            <w:pPr>
              <w:widowControl w:val="0"/>
              <w:tabs>
                <w:tab w:val="left" w:pos="0"/>
                <w:tab w:val="left" w:pos="1440"/>
              </w:tabs>
              <w:suppressAutoHyphens/>
              <w:jc w:val="both"/>
              <w:rPr>
                <w:snapToGrid w:val="0"/>
                <w:sz w:val="22"/>
                <w:szCs w:val="22"/>
              </w:rPr>
            </w:pPr>
            <w:r w:rsidRPr="00657199">
              <w:rPr>
                <w:snapToGrid w:val="0"/>
                <w:sz w:val="22"/>
                <w:szCs w:val="22"/>
              </w:rPr>
              <w:t>Total Boron, mg/L f/</w:t>
            </w:r>
          </w:p>
        </w:tc>
        <w:tc>
          <w:tcPr>
            <w:tcW w:w="579" w:type="pct"/>
            <w:tcBorders>
              <w:top w:val="single" w:sz="6" w:space="0" w:color="auto"/>
              <w:left w:val="double" w:sz="4" w:space="0" w:color="auto"/>
              <w:bottom w:val="single" w:sz="12"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78" w:type="pct"/>
            <w:tcBorders>
              <w:top w:val="single" w:sz="6" w:space="0" w:color="auto"/>
              <w:left w:val="single" w:sz="6" w:space="0" w:color="auto"/>
              <w:bottom w:val="single" w:sz="12"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44" w:type="pct"/>
            <w:tcBorders>
              <w:top w:val="single" w:sz="6" w:space="0" w:color="auto"/>
              <w:left w:val="single" w:sz="6" w:space="0" w:color="auto"/>
              <w:bottom w:val="single" w:sz="12" w:space="0" w:color="auto"/>
              <w:right w:val="single" w:sz="6"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w:t>
            </w:r>
          </w:p>
        </w:tc>
        <w:tc>
          <w:tcPr>
            <w:tcW w:w="581" w:type="pct"/>
            <w:tcBorders>
              <w:top w:val="single" w:sz="6" w:space="0" w:color="auto"/>
              <w:left w:val="single" w:sz="6" w:space="0" w:color="auto"/>
              <w:bottom w:val="single" w:sz="12" w:space="0" w:color="auto"/>
              <w:right w:val="double" w:sz="4" w:space="0" w:color="auto"/>
            </w:tcBorders>
            <w:shd w:val="clear" w:color="auto" w:fill="auto"/>
            <w:vAlign w:val="center"/>
          </w:tcPr>
          <w:p w:rsidR="00657199" w:rsidRPr="00657199" w:rsidRDefault="00043B5C" w:rsidP="00043B5C">
            <w:pPr>
              <w:widowControl w:val="0"/>
              <w:jc w:val="center"/>
              <w:rPr>
                <w:snapToGrid w:val="0"/>
                <w:sz w:val="22"/>
                <w:szCs w:val="22"/>
              </w:rPr>
            </w:pPr>
            <w:r>
              <w:rPr>
                <w:snapToGrid w:val="0"/>
                <w:sz w:val="22"/>
                <w:szCs w:val="22"/>
              </w:rPr>
              <w:t>Report</w:t>
            </w:r>
          </w:p>
        </w:tc>
        <w:tc>
          <w:tcPr>
            <w:tcW w:w="667" w:type="pct"/>
            <w:tcBorders>
              <w:top w:val="single" w:sz="6" w:space="0" w:color="auto"/>
              <w:left w:val="double" w:sz="4" w:space="0" w:color="auto"/>
              <w:bottom w:val="single" w:sz="12" w:space="0" w:color="auto"/>
              <w:right w:val="single" w:sz="6" w:space="0" w:color="auto"/>
            </w:tcBorders>
            <w:shd w:val="clear" w:color="auto" w:fill="auto"/>
          </w:tcPr>
          <w:p w:rsidR="00657199" w:rsidRPr="00657199" w:rsidRDefault="00657199" w:rsidP="00043B5C">
            <w:pPr>
              <w:widowControl w:val="0"/>
              <w:jc w:val="center"/>
              <w:rPr>
                <w:snapToGrid w:val="0"/>
                <w:sz w:val="22"/>
                <w:szCs w:val="22"/>
              </w:rPr>
            </w:pPr>
            <w:r w:rsidRPr="00657199">
              <w:rPr>
                <w:snapToGrid w:val="0"/>
                <w:sz w:val="22"/>
                <w:szCs w:val="22"/>
              </w:rPr>
              <w:t>Quarterly</w:t>
            </w:r>
          </w:p>
        </w:tc>
        <w:tc>
          <w:tcPr>
            <w:tcW w:w="578" w:type="pct"/>
            <w:tcBorders>
              <w:top w:val="single" w:sz="6" w:space="0" w:color="auto"/>
              <w:left w:val="single" w:sz="6" w:space="0" w:color="auto"/>
              <w:bottom w:val="single" w:sz="12" w:space="0" w:color="auto"/>
              <w:right w:val="single" w:sz="12" w:space="0" w:color="auto"/>
            </w:tcBorders>
            <w:shd w:val="clear" w:color="auto" w:fill="auto"/>
            <w:vAlign w:val="center"/>
          </w:tcPr>
          <w:p w:rsidR="00657199" w:rsidRPr="00657199" w:rsidRDefault="00657199" w:rsidP="00043B5C">
            <w:pPr>
              <w:widowControl w:val="0"/>
              <w:jc w:val="center"/>
              <w:rPr>
                <w:snapToGrid w:val="0"/>
                <w:sz w:val="22"/>
                <w:szCs w:val="22"/>
              </w:rPr>
            </w:pPr>
            <w:r w:rsidRPr="00657199">
              <w:rPr>
                <w:snapToGrid w:val="0"/>
                <w:sz w:val="22"/>
                <w:szCs w:val="22"/>
              </w:rPr>
              <w:t>Grab</w:t>
            </w:r>
          </w:p>
        </w:tc>
      </w:tr>
    </w:tbl>
    <w:p w:rsidR="00043B5C" w:rsidRDefault="00302A41" w:rsidP="00657199">
      <w:pPr>
        <w:widowControl w:val="0"/>
        <w:tabs>
          <w:tab w:val="left" w:pos="-2610"/>
          <w:tab w:val="left" w:pos="-2430"/>
        </w:tabs>
        <w:suppressAutoHyphens/>
        <w:ind w:left="720"/>
        <w:jc w:val="both"/>
        <w:rPr>
          <w:sz w:val="22"/>
          <w:szCs w:val="22"/>
        </w:rPr>
      </w:pPr>
      <w:r>
        <w:rPr>
          <w:sz w:val="22"/>
          <w:szCs w:val="22"/>
        </w:rPr>
        <w:t>*</w:t>
      </w:r>
      <w:r w:rsidRPr="00653E12">
        <w:rPr>
          <w:sz w:val="22"/>
          <w:szCs w:val="22"/>
        </w:rPr>
        <w:t xml:space="preserve">See Definitions, </w:t>
      </w:r>
      <w:r w:rsidRPr="00653E12">
        <w:rPr>
          <w:i/>
          <w:iCs/>
          <w:sz w:val="22"/>
          <w:szCs w:val="22"/>
        </w:rPr>
        <w:t xml:space="preserve">Part </w:t>
      </w:r>
      <w:r w:rsidRPr="00153CAA">
        <w:rPr>
          <w:i/>
          <w:iCs/>
          <w:sz w:val="22"/>
          <w:szCs w:val="22"/>
        </w:rPr>
        <w:t>VI</w:t>
      </w:r>
      <w:r w:rsidRPr="00153CAA">
        <w:rPr>
          <w:sz w:val="22"/>
          <w:szCs w:val="22"/>
        </w:rPr>
        <w:t>,</w:t>
      </w:r>
      <w:r>
        <w:rPr>
          <w:sz w:val="22"/>
          <w:szCs w:val="22"/>
        </w:rPr>
        <w:t xml:space="preserve"> for definition of terms.</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bookmarkStart w:id="16" w:name="_GoBack"/>
      <w:bookmarkEnd w:id="16"/>
      <w:proofErr w:type="gramStart"/>
      <w:r w:rsidRPr="00657199">
        <w:rPr>
          <w:snapToGrid w:val="0"/>
          <w:sz w:val="22"/>
          <w:szCs w:val="22"/>
        </w:rPr>
        <w:t>a</w:t>
      </w:r>
      <w:proofErr w:type="gramEnd"/>
      <w:r w:rsidRPr="00657199">
        <w:rPr>
          <w:snapToGrid w:val="0"/>
          <w:sz w:val="22"/>
          <w:szCs w:val="22"/>
        </w:rPr>
        <w:t>/</w:t>
      </w:r>
      <w:r w:rsidRPr="00657199">
        <w:rPr>
          <w:snapToGrid w:val="0"/>
          <w:sz w:val="22"/>
          <w:szCs w:val="22"/>
        </w:rPr>
        <w:tab/>
        <w:t>For intermittent discharges, the duration of the discharge shall also be reported.</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p>
    <w:p w:rsidR="00657199" w:rsidRPr="00657199" w:rsidRDefault="00912665" w:rsidP="00657199">
      <w:pPr>
        <w:widowControl w:val="0"/>
        <w:tabs>
          <w:tab w:val="left" w:pos="-2610"/>
          <w:tab w:val="left" w:pos="-2430"/>
        </w:tabs>
        <w:suppressAutoHyphens/>
        <w:ind w:left="720" w:hanging="540"/>
        <w:jc w:val="both"/>
        <w:rPr>
          <w:snapToGrid w:val="0"/>
          <w:sz w:val="22"/>
          <w:szCs w:val="22"/>
        </w:rPr>
      </w:pPr>
      <w:proofErr w:type="gramStart"/>
      <w:r>
        <w:rPr>
          <w:snapToGrid w:val="0"/>
          <w:sz w:val="22"/>
          <w:szCs w:val="22"/>
        </w:rPr>
        <w:t>b</w:t>
      </w:r>
      <w:proofErr w:type="gramEnd"/>
      <w:r>
        <w:rPr>
          <w:snapToGrid w:val="0"/>
          <w:sz w:val="22"/>
          <w:szCs w:val="22"/>
        </w:rPr>
        <w:t>/</w:t>
      </w:r>
      <w:r>
        <w:rPr>
          <w:snapToGrid w:val="0"/>
          <w:sz w:val="22"/>
          <w:szCs w:val="22"/>
        </w:rPr>
        <w:tab/>
        <w:t>Dissolved oxygen is a thirty-</w:t>
      </w:r>
      <w:r w:rsidR="00657199" w:rsidRPr="00657199">
        <w:rPr>
          <w:snapToGrid w:val="0"/>
          <w:sz w:val="22"/>
          <w:szCs w:val="22"/>
        </w:rPr>
        <w:t xml:space="preserve">day </w:t>
      </w:r>
      <w:r w:rsidR="00657199" w:rsidRPr="007926EC">
        <w:rPr>
          <w:b/>
          <w:snapToGrid w:val="0"/>
          <w:sz w:val="22"/>
          <w:szCs w:val="22"/>
        </w:rPr>
        <w:t>minimum</w:t>
      </w:r>
      <w:r w:rsidR="00657199" w:rsidRPr="00657199">
        <w:rPr>
          <w:snapToGrid w:val="0"/>
          <w:sz w:val="22"/>
          <w:szCs w:val="22"/>
        </w:rPr>
        <w:t xml:space="preserve"> average</w:t>
      </w:r>
      <w:r w:rsidR="007926EC">
        <w:rPr>
          <w:snapToGrid w:val="0"/>
          <w:sz w:val="22"/>
          <w:szCs w:val="22"/>
        </w:rPr>
        <w:t xml:space="preserve"> and/or a daily </w:t>
      </w:r>
      <w:r w:rsidR="007926EC" w:rsidRPr="007926EC">
        <w:rPr>
          <w:b/>
          <w:snapToGrid w:val="0"/>
          <w:sz w:val="22"/>
          <w:szCs w:val="22"/>
        </w:rPr>
        <w:t>minimum</w:t>
      </w:r>
      <w:r w:rsidR="007926EC">
        <w:rPr>
          <w:snapToGrid w:val="0"/>
          <w:sz w:val="22"/>
          <w:szCs w:val="22"/>
        </w:rPr>
        <w:t xml:space="preserve"> value</w:t>
      </w:r>
      <w:r w:rsidR="00657199" w:rsidRPr="00657199">
        <w:rPr>
          <w:snapToGrid w:val="0"/>
          <w:sz w:val="22"/>
          <w:szCs w:val="22"/>
        </w:rPr>
        <w:t>.</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r w:rsidRPr="00657199">
        <w:rPr>
          <w:snapToGrid w:val="0"/>
          <w:sz w:val="22"/>
          <w:szCs w:val="22"/>
        </w:rPr>
        <w:t xml:space="preserve">  </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r w:rsidRPr="00657199">
        <w:rPr>
          <w:snapToGrid w:val="0"/>
          <w:sz w:val="22"/>
          <w:szCs w:val="22"/>
        </w:rPr>
        <w:t xml:space="preserve">c/  </w:t>
      </w:r>
      <w:r w:rsidRPr="00657199">
        <w:rPr>
          <w:snapToGrid w:val="0"/>
          <w:sz w:val="22"/>
          <w:szCs w:val="22"/>
        </w:rPr>
        <w:tab/>
        <w:t>In addition to monthly sampling for oil and grease, a visual inspection for oil and grease, floating solids, and visible foam shall be performed at least monthly.  There shall be no sheen, floating solids, or visible foam in other than trace amounts. If sheen is observed, a sample of the effluent shall be collected immediately thereafter and oil and grease shall not exceed 10 mg/L in concentration.</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p>
    <w:p w:rsidR="00657199" w:rsidRPr="00657199" w:rsidRDefault="00657199" w:rsidP="00302A41">
      <w:pPr>
        <w:widowControl w:val="0"/>
        <w:shd w:val="clear" w:color="auto" w:fill="FFFFFF"/>
        <w:ind w:left="720" w:hanging="540"/>
        <w:jc w:val="both"/>
        <w:rPr>
          <w:snapToGrid w:val="0"/>
          <w:sz w:val="22"/>
          <w:szCs w:val="22"/>
        </w:rPr>
      </w:pPr>
      <w:proofErr w:type="gramStart"/>
      <w:r w:rsidRPr="00657199">
        <w:rPr>
          <w:snapToGrid w:val="0"/>
          <w:sz w:val="22"/>
          <w:szCs w:val="22"/>
        </w:rPr>
        <w:t>d</w:t>
      </w:r>
      <w:proofErr w:type="gramEnd"/>
      <w:r w:rsidRPr="00657199">
        <w:rPr>
          <w:snapToGrid w:val="0"/>
          <w:sz w:val="22"/>
          <w:szCs w:val="22"/>
        </w:rPr>
        <w:t>/</w:t>
      </w:r>
      <w:r w:rsidRPr="00657199">
        <w:rPr>
          <w:snapToGrid w:val="0"/>
          <w:sz w:val="22"/>
          <w:szCs w:val="22"/>
        </w:rPr>
        <w:tab/>
      </w:r>
      <w:r w:rsidR="00302A41" w:rsidRPr="006C23FC">
        <w:rPr>
          <w:sz w:val="22"/>
          <w:szCs w:val="22"/>
        </w:rPr>
        <w:t xml:space="preserve">No </w:t>
      </w:r>
      <w:r w:rsidR="00302A41">
        <w:rPr>
          <w:sz w:val="22"/>
          <w:szCs w:val="22"/>
        </w:rPr>
        <w:t>lbs/</w:t>
      </w:r>
      <w:r w:rsidR="00302A41" w:rsidRPr="006C23FC">
        <w:rPr>
          <w:sz w:val="22"/>
          <w:szCs w:val="22"/>
        </w:rPr>
        <w:t>tons per day loading limit will be applied at a specific Outfall if the concentration of TDS in the discharge is equal to or less than 500 mg/L as a thirty-day average.  However, if the thirty-day average TDS concentration exceeds 500 mg/L at any Outfall, then the permitt</w:t>
      </w:r>
      <w:r w:rsidR="00912665">
        <w:rPr>
          <w:sz w:val="22"/>
          <w:szCs w:val="22"/>
        </w:rPr>
        <w:t xml:space="preserve">ee cannot discharge more than </w:t>
      </w:r>
      <w:r w:rsidR="00301B07">
        <w:rPr>
          <w:sz w:val="22"/>
          <w:szCs w:val="22"/>
        </w:rPr>
        <w:t xml:space="preserve">2000 lbs, or </w:t>
      </w:r>
      <w:r w:rsidR="00912665">
        <w:rPr>
          <w:sz w:val="22"/>
          <w:szCs w:val="22"/>
        </w:rPr>
        <w:t>one-</w:t>
      </w:r>
      <w:r w:rsidR="00302A41" w:rsidRPr="006C23FC">
        <w:rPr>
          <w:sz w:val="22"/>
          <w:szCs w:val="22"/>
        </w:rPr>
        <w:t>ton per day (or 366 tons per year) as a sum from all discharge points exceeding 500 mg/L as a thirty-day average.  If t</w:t>
      </w:r>
      <w:r w:rsidR="00912665">
        <w:rPr>
          <w:sz w:val="22"/>
          <w:szCs w:val="22"/>
        </w:rPr>
        <w:t>he permittee cannot achieve one-</w:t>
      </w:r>
      <w:r w:rsidR="00302A41" w:rsidRPr="006C23FC">
        <w:rPr>
          <w:sz w:val="22"/>
          <w:szCs w:val="22"/>
        </w:rPr>
        <w:t xml:space="preserve">ton per day (or 366 tons per year) as a sum from all applicable Outfalls, </w:t>
      </w:r>
      <w:r w:rsidR="00302A41" w:rsidRPr="006C23FC">
        <w:rPr>
          <w:iCs/>
          <w:snapToGrid w:val="0"/>
          <w:sz w:val="22"/>
          <w:szCs w:val="22"/>
        </w:rPr>
        <w:t>the permittee will be required to account for the excess salinity/TDS tonnage by developing a treatment process, participating in a salinity off-set program, or other type of mechanism to remove or offset the excess salinity/TDS.  The selection of a salinity control program, or other type of treatment process, must be approved by the Director</w:t>
      </w:r>
      <w:r w:rsidR="00302A41">
        <w:rPr>
          <w:iCs/>
          <w:sz w:val="22"/>
          <w:szCs w:val="22"/>
        </w:rPr>
        <w:t xml:space="preserve"> </w:t>
      </w:r>
      <w:r w:rsidR="00302A41" w:rsidRPr="005370FF">
        <w:rPr>
          <w:iCs/>
          <w:sz w:val="22"/>
          <w:szCs w:val="22"/>
        </w:rPr>
        <w:t>of the Division of Water Quality.</w:t>
      </w:r>
    </w:p>
    <w:p w:rsidR="00657199" w:rsidRPr="00657199" w:rsidRDefault="00657199" w:rsidP="00657199">
      <w:pPr>
        <w:widowControl w:val="0"/>
        <w:tabs>
          <w:tab w:val="left" w:pos="-2610"/>
          <w:tab w:val="left" w:pos="-2430"/>
        </w:tabs>
        <w:suppressAutoHyphens/>
        <w:ind w:left="720" w:hanging="540"/>
        <w:jc w:val="both"/>
        <w:rPr>
          <w:iCs/>
          <w:snapToGrid w:val="0"/>
          <w:sz w:val="22"/>
          <w:szCs w:val="22"/>
        </w:rPr>
      </w:pPr>
    </w:p>
    <w:p w:rsidR="00657199" w:rsidRPr="00657199" w:rsidRDefault="00657199" w:rsidP="00657199">
      <w:pPr>
        <w:widowControl w:val="0"/>
        <w:tabs>
          <w:tab w:val="left" w:pos="-2610"/>
          <w:tab w:val="left" w:pos="-2430"/>
        </w:tabs>
        <w:suppressAutoHyphens/>
        <w:ind w:left="720" w:hanging="540"/>
        <w:jc w:val="both"/>
        <w:rPr>
          <w:snapToGrid w:val="0"/>
          <w:sz w:val="22"/>
          <w:szCs w:val="22"/>
        </w:rPr>
      </w:pPr>
      <w:proofErr w:type="gramStart"/>
      <w:r w:rsidRPr="00657199">
        <w:rPr>
          <w:snapToGrid w:val="0"/>
          <w:sz w:val="22"/>
          <w:szCs w:val="22"/>
        </w:rPr>
        <w:t>e</w:t>
      </w:r>
      <w:proofErr w:type="gramEnd"/>
      <w:r w:rsidRPr="00657199">
        <w:rPr>
          <w:snapToGrid w:val="0"/>
          <w:sz w:val="22"/>
          <w:szCs w:val="22"/>
        </w:rPr>
        <w:t xml:space="preserve">/  </w:t>
      </w:r>
      <w:r w:rsidRPr="00657199">
        <w:rPr>
          <w:snapToGrid w:val="0"/>
          <w:sz w:val="22"/>
          <w:szCs w:val="22"/>
        </w:rPr>
        <w:tab/>
        <w:t>There shall be n</w:t>
      </w:r>
      <w:r w:rsidR="008042F4">
        <w:rPr>
          <w:snapToGrid w:val="0"/>
          <w:sz w:val="22"/>
          <w:szCs w:val="22"/>
        </w:rPr>
        <w:t>o discharge of sanitary waste. A visual inspection shall be performed at least monthly.</w:t>
      </w:r>
    </w:p>
    <w:p w:rsidR="00657199" w:rsidRPr="00657199" w:rsidRDefault="00657199" w:rsidP="00657199">
      <w:pPr>
        <w:widowControl w:val="0"/>
        <w:tabs>
          <w:tab w:val="left" w:pos="-2610"/>
          <w:tab w:val="left" w:pos="-2430"/>
        </w:tabs>
        <w:suppressAutoHyphens/>
        <w:ind w:left="720" w:hanging="540"/>
        <w:jc w:val="both"/>
        <w:rPr>
          <w:snapToGrid w:val="0"/>
          <w:sz w:val="22"/>
          <w:szCs w:val="22"/>
        </w:rPr>
      </w:pPr>
    </w:p>
    <w:p w:rsidR="00657199" w:rsidRPr="00657199" w:rsidRDefault="00657199" w:rsidP="00657199">
      <w:pPr>
        <w:widowControl w:val="0"/>
        <w:tabs>
          <w:tab w:val="left" w:pos="-2610"/>
          <w:tab w:val="left" w:pos="-2430"/>
        </w:tabs>
        <w:suppressAutoHyphens/>
        <w:ind w:left="720" w:hanging="540"/>
        <w:jc w:val="both"/>
        <w:rPr>
          <w:snapToGrid w:val="0"/>
          <w:sz w:val="22"/>
          <w:szCs w:val="22"/>
        </w:rPr>
      </w:pPr>
      <w:proofErr w:type="gramStart"/>
      <w:r w:rsidRPr="00657199">
        <w:rPr>
          <w:snapToGrid w:val="0"/>
          <w:sz w:val="22"/>
          <w:szCs w:val="22"/>
        </w:rPr>
        <w:t>f</w:t>
      </w:r>
      <w:proofErr w:type="gramEnd"/>
      <w:r w:rsidRPr="00657199">
        <w:rPr>
          <w:snapToGrid w:val="0"/>
          <w:sz w:val="22"/>
          <w:szCs w:val="22"/>
        </w:rPr>
        <w:t>/</w:t>
      </w:r>
      <w:r w:rsidRPr="00657199">
        <w:rPr>
          <w:snapToGrid w:val="0"/>
          <w:sz w:val="22"/>
          <w:szCs w:val="22"/>
        </w:rPr>
        <w:tab/>
        <w:t>The permittee is required to get the lowest detection limit possible using standard methods and certified laboratories.</w:t>
      </w:r>
    </w:p>
    <w:p w:rsidR="00657199" w:rsidRPr="00657199" w:rsidRDefault="00657199" w:rsidP="00657199">
      <w:pPr>
        <w:widowControl w:val="0"/>
        <w:tabs>
          <w:tab w:val="left" w:pos="-2610"/>
          <w:tab w:val="left" w:pos="-2430"/>
        </w:tabs>
        <w:suppressAutoHyphens/>
        <w:ind w:left="720"/>
        <w:jc w:val="both"/>
        <w:rPr>
          <w:snapToGrid w:val="0"/>
          <w:sz w:val="22"/>
          <w:szCs w:val="22"/>
        </w:rPr>
      </w:pPr>
    </w:p>
    <w:p w:rsidR="00657199" w:rsidRPr="00657199" w:rsidRDefault="005802B8" w:rsidP="00651D83">
      <w:pPr>
        <w:suppressAutoHyphens/>
        <w:spacing w:line="240" w:lineRule="atLeast"/>
        <w:ind w:left="1440" w:hanging="432"/>
        <w:jc w:val="both"/>
        <w:rPr>
          <w:color w:val="FF0000"/>
          <w:sz w:val="22"/>
          <w:szCs w:val="22"/>
        </w:rPr>
      </w:pPr>
      <w:r>
        <w:rPr>
          <w:sz w:val="22"/>
          <w:szCs w:val="22"/>
          <w:shd w:val="clear" w:color="auto" w:fill="FFFFFF"/>
        </w:rPr>
        <w:t>2</w:t>
      </w:r>
      <w:r w:rsidR="00651D83">
        <w:rPr>
          <w:sz w:val="22"/>
          <w:szCs w:val="22"/>
          <w:shd w:val="clear" w:color="auto" w:fill="FFFFFF"/>
        </w:rPr>
        <w:t>.</w:t>
      </w:r>
      <w:r w:rsidR="00651D83">
        <w:rPr>
          <w:sz w:val="22"/>
          <w:szCs w:val="22"/>
          <w:shd w:val="clear" w:color="auto" w:fill="FFFFFF"/>
        </w:rPr>
        <w:tab/>
      </w:r>
      <w:r w:rsidR="00657199" w:rsidRPr="00657199">
        <w:rPr>
          <w:sz w:val="22"/>
          <w:szCs w:val="22"/>
          <w:shd w:val="clear" w:color="auto" w:fill="FFFFFF"/>
        </w:rPr>
        <w:t>T</w:t>
      </w:r>
      <w:r w:rsidR="00657199" w:rsidRPr="00657199">
        <w:rPr>
          <w:color w:val="222222"/>
          <w:sz w:val="22"/>
          <w:szCs w:val="22"/>
          <w:shd w:val="clear" w:color="auto" w:fill="FFFFFF"/>
        </w:rPr>
        <w:t xml:space="preserve">he permitee is required to sample </w:t>
      </w:r>
      <w:r w:rsidR="008042F4">
        <w:rPr>
          <w:color w:val="222222"/>
          <w:sz w:val="22"/>
          <w:szCs w:val="22"/>
          <w:shd w:val="clear" w:color="auto" w:fill="FFFFFF"/>
        </w:rPr>
        <w:t xml:space="preserve">for </w:t>
      </w:r>
      <w:r w:rsidR="00657199" w:rsidRPr="00657199">
        <w:rPr>
          <w:color w:val="222222"/>
          <w:sz w:val="22"/>
          <w:szCs w:val="22"/>
          <w:shd w:val="clear" w:color="auto" w:fill="FFFFFF"/>
        </w:rPr>
        <w:t xml:space="preserve">and submit </w:t>
      </w:r>
      <w:r w:rsidR="003F5BD5">
        <w:rPr>
          <w:color w:val="222222"/>
          <w:sz w:val="22"/>
          <w:szCs w:val="22"/>
          <w:shd w:val="clear" w:color="auto" w:fill="FFFFFF"/>
        </w:rPr>
        <w:t xml:space="preserve">to DWQ </w:t>
      </w:r>
      <w:r w:rsidR="00657199" w:rsidRPr="00657199">
        <w:rPr>
          <w:color w:val="222222"/>
          <w:sz w:val="22"/>
          <w:szCs w:val="22"/>
          <w:shd w:val="clear" w:color="auto" w:fill="FFFFFF"/>
        </w:rPr>
        <w:t xml:space="preserve">results for </w:t>
      </w:r>
      <w:r w:rsidR="008042F4">
        <w:rPr>
          <w:color w:val="222222"/>
          <w:sz w:val="22"/>
          <w:szCs w:val="22"/>
          <w:shd w:val="clear" w:color="auto" w:fill="FFFFFF"/>
        </w:rPr>
        <w:t xml:space="preserve">at least </w:t>
      </w:r>
      <w:r w:rsidR="00657199" w:rsidRPr="00657199">
        <w:rPr>
          <w:color w:val="222222"/>
          <w:sz w:val="22"/>
          <w:szCs w:val="22"/>
          <w:shd w:val="clear" w:color="auto" w:fill="FFFFFF"/>
        </w:rPr>
        <w:t xml:space="preserve">one acute </w:t>
      </w:r>
      <w:r w:rsidR="008042F4">
        <w:rPr>
          <w:color w:val="222222"/>
          <w:sz w:val="22"/>
          <w:szCs w:val="22"/>
          <w:shd w:val="clear" w:color="auto" w:fill="FFFFFF"/>
        </w:rPr>
        <w:t>whole effluent toxicity (</w:t>
      </w:r>
      <w:r w:rsidR="00657199" w:rsidRPr="00657199">
        <w:rPr>
          <w:color w:val="222222"/>
          <w:sz w:val="22"/>
          <w:szCs w:val="22"/>
          <w:shd w:val="clear" w:color="auto" w:fill="FFFFFF"/>
        </w:rPr>
        <w:t>WET</w:t>
      </w:r>
      <w:r w:rsidR="008042F4">
        <w:rPr>
          <w:color w:val="222222"/>
          <w:sz w:val="22"/>
          <w:szCs w:val="22"/>
          <w:shd w:val="clear" w:color="auto" w:fill="FFFFFF"/>
        </w:rPr>
        <w:t>)</w:t>
      </w:r>
      <w:r w:rsidR="00657199" w:rsidRPr="00657199">
        <w:rPr>
          <w:color w:val="222222"/>
          <w:sz w:val="22"/>
          <w:szCs w:val="22"/>
          <w:shd w:val="clear" w:color="auto" w:fill="FFFFFF"/>
        </w:rPr>
        <w:t xml:space="preserve"> test of discharge water from Outfall 003</w:t>
      </w:r>
      <w:r w:rsidR="00613325">
        <w:rPr>
          <w:color w:val="222222"/>
          <w:sz w:val="22"/>
          <w:szCs w:val="22"/>
          <w:shd w:val="clear" w:color="auto" w:fill="FFFFFF"/>
        </w:rPr>
        <w:t xml:space="preserve"> (utilizing full dilution and</w:t>
      </w:r>
      <w:r w:rsidR="00AB08BE">
        <w:rPr>
          <w:color w:val="222222"/>
          <w:sz w:val="22"/>
          <w:szCs w:val="22"/>
          <w:shd w:val="clear" w:color="auto" w:fill="FFFFFF"/>
        </w:rPr>
        <w:t xml:space="preserve"> both test species)</w:t>
      </w:r>
      <w:r w:rsidR="00657199" w:rsidRPr="00657199">
        <w:rPr>
          <w:color w:val="222222"/>
          <w:sz w:val="22"/>
          <w:szCs w:val="22"/>
          <w:shd w:val="clear" w:color="auto" w:fill="FFFFFF"/>
        </w:rPr>
        <w:t>.  The sample</w:t>
      </w:r>
      <w:r w:rsidR="00AB08BE">
        <w:rPr>
          <w:color w:val="222222"/>
          <w:sz w:val="22"/>
          <w:szCs w:val="22"/>
          <w:shd w:val="clear" w:color="auto" w:fill="FFFFFF"/>
        </w:rPr>
        <w:t xml:space="preserve">, which can </w:t>
      </w:r>
      <w:r w:rsidR="00F03B44">
        <w:rPr>
          <w:color w:val="222222"/>
          <w:sz w:val="22"/>
          <w:szCs w:val="22"/>
          <w:shd w:val="clear" w:color="auto" w:fill="FFFFFF"/>
        </w:rPr>
        <w:t xml:space="preserve">be </w:t>
      </w:r>
      <w:r w:rsidR="00AB08BE">
        <w:rPr>
          <w:color w:val="222222"/>
          <w:sz w:val="22"/>
          <w:szCs w:val="22"/>
          <w:shd w:val="clear" w:color="auto" w:fill="FFFFFF"/>
        </w:rPr>
        <w:t>either a grab or composite sample, shall</w:t>
      </w:r>
      <w:r w:rsidR="00657199" w:rsidRPr="00657199">
        <w:rPr>
          <w:color w:val="222222"/>
          <w:sz w:val="22"/>
          <w:szCs w:val="22"/>
          <w:shd w:val="clear" w:color="auto" w:fill="FFFFFF"/>
        </w:rPr>
        <w:t xml:space="preserve"> be collected prior to discharge into Huntington Creek</w:t>
      </w:r>
      <w:r w:rsidR="008042F4">
        <w:rPr>
          <w:color w:val="222222"/>
          <w:sz w:val="22"/>
          <w:szCs w:val="22"/>
          <w:shd w:val="clear" w:color="auto" w:fill="FFFFFF"/>
        </w:rPr>
        <w:t xml:space="preserve"> and within 30 days upon initially discharging</w:t>
      </w:r>
      <w:r w:rsidR="00657199" w:rsidRPr="00657199">
        <w:rPr>
          <w:color w:val="222222"/>
          <w:sz w:val="22"/>
          <w:szCs w:val="22"/>
          <w:shd w:val="clear" w:color="auto" w:fill="FFFFFF"/>
        </w:rPr>
        <w:t>.  This UPDES permit may be re-opened and modified (See</w:t>
      </w:r>
      <w:r w:rsidR="00D355D0">
        <w:rPr>
          <w:color w:val="222222"/>
          <w:sz w:val="22"/>
          <w:szCs w:val="22"/>
          <w:shd w:val="clear" w:color="auto" w:fill="FFFFFF"/>
        </w:rPr>
        <w:t xml:space="preserve"> Permit</w:t>
      </w:r>
      <w:r w:rsidR="00657199" w:rsidRPr="00657199">
        <w:rPr>
          <w:color w:val="222222"/>
          <w:sz w:val="22"/>
          <w:szCs w:val="22"/>
          <w:shd w:val="clear" w:color="auto" w:fill="FFFFFF"/>
        </w:rPr>
        <w:t xml:space="preserve"> </w:t>
      </w:r>
      <w:r w:rsidR="00657199" w:rsidRPr="00585F4F">
        <w:rPr>
          <w:i/>
          <w:color w:val="222222"/>
          <w:sz w:val="22"/>
          <w:szCs w:val="22"/>
          <w:shd w:val="clear" w:color="auto" w:fill="FFFFFF"/>
        </w:rPr>
        <w:t>Part V.P</w:t>
      </w:r>
      <w:r w:rsidR="00D355D0">
        <w:rPr>
          <w:i/>
          <w:color w:val="222222"/>
          <w:sz w:val="22"/>
          <w:szCs w:val="22"/>
          <w:shd w:val="clear" w:color="auto" w:fill="FFFFFF"/>
        </w:rPr>
        <w:t>.</w:t>
      </w:r>
      <w:r w:rsidR="00657199" w:rsidRPr="00657199">
        <w:rPr>
          <w:color w:val="222222"/>
          <w:sz w:val="22"/>
          <w:szCs w:val="22"/>
          <w:shd w:val="clear" w:color="auto" w:fill="FFFFFF"/>
        </w:rPr>
        <w:t>) based on the results of thi</w:t>
      </w:r>
      <w:r w:rsidR="00AB08BE">
        <w:rPr>
          <w:color w:val="222222"/>
          <w:sz w:val="22"/>
          <w:szCs w:val="22"/>
          <w:shd w:val="clear" w:color="auto" w:fill="FFFFFF"/>
        </w:rPr>
        <w:t xml:space="preserve">s sample.  It is recommended that the permittee </w:t>
      </w:r>
      <w:r w:rsidR="00657199" w:rsidRPr="00657199">
        <w:rPr>
          <w:color w:val="222222"/>
          <w:sz w:val="22"/>
          <w:szCs w:val="22"/>
          <w:shd w:val="clear" w:color="auto" w:fill="FFFFFF"/>
        </w:rPr>
        <w:t xml:space="preserve">contact </w:t>
      </w:r>
      <w:r w:rsidR="00585F4F">
        <w:rPr>
          <w:color w:val="222222"/>
          <w:sz w:val="22"/>
          <w:szCs w:val="22"/>
          <w:shd w:val="clear" w:color="auto" w:fill="FFFFFF"/>
        </w:rPr>
        <w:t>a State certified WET laboratory</w:t>
      </w:r>
      <w:r w:rsidR="00AB08BE">
        <w:rPr>
          <w:color w:val="222222"/>
          <w:sz w:val="22"/>
          <w:szCs w:val="22"/>
          <w:shd w:val="clear" w:color="auto" w:fill="FFFFFF"/>
        </w:rPr>
        <w:t xml:space="preserve"> for direction on sampling requirements as necessary. </w:t>
      </w:r>
    </w:p>
    <w:p w:rsidR="00657199" w:rsidRPr="00657199" w:rsidRDefault="00657199" w:rsidP="00657199">
      <w:pPr>
        <w:suppressAutoHyphens/>
        <w:spacing w:line="240" w:lineRule="atLeast"/>
        <w:ind w:left="2160"/>
        <w:jc w:val="both"/>
        <w:rPr>
          <w:color w:val="FF0000"/>
          <w:sz w:val="22"/>
          <w:szCs w:val="22"/>
        </w:rPr>
      </w:pPr>
    </w:p>
    <w:p w:rsidR="00657199" w:rsidRPr="00657199" w:rsidRDefault="005802B8" w:rsidP="00651D83">
      <w:pPr>
        <w:suppressAutoHyphens/>
        <w:spacing w:line="240" w:lineRule="atLeast"/>
        <w:ind w:left="1440" w:hanging="432"/>
        <w:jc w:val="both"/>
        <w:rPr>
          <w:sz w:val="22"/>
          <w:szCs w:val="22"/>
        </w:rPr>
      </w:pPr>
      <w:r>
        <w:rPr>
          <w:sz w:val="22"/>
          <w:szCs w:val="22"/>
        </w:rPr>
        <w:t>3</w:t>
      </w:r>
      <w:r w:rsidR="00651D83">
        <w:rPr>
          <w:sz w:val="22"/>
          <w:szCs w:val="22"/>
        </w:rPr>
        <w:t>.</w:t>
      </w:r>
      <w:r w:rsidR="00651D83">
        <w:rPr>
          <w:sz w:val="22"/>
          <w:szCs w:val="22"/>
        </w:rPr>
        <w:tab/>
      </w:r>
      <w:r w:rsidR="00657199" w:rsidRPr="00657199">
        <w:rPr>
          <w:sz w:val="22"/>
          <w:szCs w:val="22"/>
        </w:rPr>
        <w:t xml:space="preserve">Samples collected in compliance with the monitoring requirements specified above shall </w:t>
      </w:r>
      <w:r w:rsidR="00302A41">
        <w:rPr>
          <w:sz w:val="22"/>
          <w:szCs w:val="22"/>
        </w:rPr>
        <w:t xml:space="preserve">be collected at Outfalls </w:t>
      </w:r>
      <w:r w:rsidR="00657199" w:rsidRPr="00657199">
        <w:rPr>
          <w:sz w:val="22"/>
          <w:szCs w:val="22"/>
        </w:rPr>
        <w:t xml:space="preserve">002 and 003 prior to mixing with the receiving water.  </w:t>
      </w:r>
    </w:p>
    <w:p w:rsidR="00440C04" w:rsidRPr="00653E12" w:rsidRDefault="00440C04" w:rsidP="00302A41">
      <w:pPr>
        <w:tabs>
          <w:tab w:val="left" w:pos="720"/>
        </w:tabs>
        <w:ind w:right="720"/>
        <w:jc w:val="both"/>
        <w:rPr>
          <w:sz w:val="22"/>
          <w:szCs w:val="22"/>
        </w:rPr>
      </w:pPr>
    </w:p>
    <w:p w:rsidR="003A1526" w:rsidRPr="00086816" w:rsidRDefault="003A1526" w:rsidP="00086816">
      <w:pPr>
        <w:tabs>
          <w:tab w:val="left" w:pos="720"/>
        </w:tabs>
        <w:ind w:right="720"/>
        <w:jc w:val="both"/>
        <w:rPr>
          <w:color w:val="000000"/>
          <w:sz w:val="22"/>
          <w:szCs w:val="22"/>
        </w:rPr>
      </w:pPr>
    </w:p>
    <w:p w:rsidR="00622BB0" w:rsidRPr="00653E12" w:rsidRDefault="000742D7" w:rsidP="003E3684">
      <w:pPr>
        <w:pStyle w:val="Notes"/>
        <w:numPr>
          <w:ilvl w:val="1"/>
          <w:numId w:val="2"/>
        </w:numPr>
        <w:jc w:val="both"/>
        <w:rPr>
          <w:sz w:val="22"/>
          <w:szCs w:val="22"/>
        </w:rPr>
      </w:pPr>
      <w:r w:rsidRPr="00653E12">
        <w:rPr>
          <w:sz w:val="22"/>
          <w:szCs w:val="22"/>
          <w:u w:val="single"/>
        </w:rPr>
        <w:t>Reporting of Monitoring Results</w:t>
      </w:r>
      <w:r w:rsidRPr="00653E12">
        <w:rPr>
          <w:sz w:val="22"/>
          <w:szCs w:val="22"/>
          <w:u w:val="single"/>
        </w:rPr>
        <w:fldChar w:fldCharType="begin"/>
      </w:r>
      <w:r w:rsidRPr="00653E12">
        <w:rPr>
          <w:sz w:val="22"/>
          <w:szCs w:val="22"/>
        </w:rPr>
        <w:instrText xml:space="preserve"> TC "</w:instrText>
      </w:r>
      <w:bookmarkStart w:id="17" w:name="_Toc189359753"/>
      <w:bookmarkStart w:id="18" w:name="_Toc189360324"/>
      <w:bookmarkStart w:id="19" w:name="_Toc189360466"/>
      <w:bookmarkStart w:id="20" w:name="_Toc30409830"/>
      <w:r w:rsidRPr="00653E12">
        <w:rPr>
          <w:sz w:val="22"/>
          <w:szCs w:val="22"/>
        </w:rPr>
        <w:instrText xml:space="preserve">D.  </w:instrText>
      </w:r>
      <w:r w:rsidRPr="00653E12">
        <w:rPr>
          <w:sz w:val="22"/>
          <w:szCs w:val="22"/>
          <w:u w:val="single"/>
        </w:rPr>
        <w:instrText>Reporting of Monitoring Results</w:instrText>
      </w:r>
      <w:bookmarkEnd w:id="17"/>
      <w:bookmarkEnd w:id="18"/>
      <w:bookmarkEnd w:id="19"/>
      <w:bookmarkEnd w:id="20"/>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3E3684">
      <w:pPr>
        <w:pStyle w:val="Notes"/>
        <w:tabs>
          <w:tab w:val="clear" w:pos="720"/>
        </w:tabs>
        <w:ind w:left="1080"/>
        <w:jc w:val="both"/>
        <w:rPr>
          <w:sz w:val="22"/>
          <w:szCs w:val="22"/>
        </w:rPr>
      </w:pPr>
    </w:p>
    <w:p w:rsidR="000742D7" w:rsidRPr="00653E12" w:rsidRDefault="00622BB0" w:rsidP="003E3684">
      <w:pPr>
        <w:pStyle w:val="Notes"/>
        <w:numPr>
          <w:ilvl w:val="2"/>
          <w:numId w:val="2"/>
        </w:numPr>
        <w:jc w:val="both"/>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Monitoring results obtained during the previous month shall be summarized for each month and reported on a Discharge Monitoring Report Form (</w:t>
      </w:r>
      <w:r w:rsidR="00FB1FDC" w:rsidRPr="00653E12">
        <w:rPr>
          <w:sz w:val="22"/>
          <w:szCs w:val="22"/>
        </w:rPr>
        <w:t>EPA No. 3320-1)</w:t>
      </w:r>
      <w:r w:rsidR="00FB1FDC" w:rsidRPr="00653E12">
        <w:rPr>
          <w:rStyle w:val="FootnoteReference"/>
          <w:sz w:val="22"/>
          <w:szCs w:val="22"/>
          <w:vertAlign w:val="superscript"/>
        </w:rPr>
        <w:footnoteReference w:id="1"/>
      </w:r>
      <w:r w:rsidR="00FB1FDC" w:rsidRPr="00653E12">
        <w:rPr>
          <w:sz w:val="22"/>
          <w:szCs w:val="22"/>
        </w:rPr>
        <w:t xml:space="preserve"> </w:t>
      </w:r>
      <w:r w:rsidRPr="00653E12">
        <w:rPr>
          <w:sz w:val="22"/>
          <w:szCs w:val="22"/>
        </w:rPr>
        <w:t>or by</w:t>
      </w:r>
      <w:r w:rsidR="000742D7" w:rsidRPr="00653E12">
        <w:rPr>
          <w:sz w:val="22"/>
          <w:szCs w:val="22"/>
        </w:rPr>
        <w:t xml:space="preserve"> NetDMR, post-marked or entered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peri</w:t>
      </w:r>
      <w:r w:rsidR="0096770D">
        <w:rPr>
          <w:sz w:val="22"/>
          <w:szCs w:val="22"/>
        </w:rPr>
        <w:t>od.</w:t>
      </w:r>
      <w:r w:rsidR="000742D7" w:rsidRPr="00653E12">
        <w:rPr>
          <w:sz w:val="22"/>
          <w:szCs w:val="22"/>
        </w:rPr>
        <w:t xml:space="preserve">  If no discharge occurs during the reporting period, “no discharge” shall be reported.  Legible copies of these, and all other reports required herein, shall be signed and certified in accordance with the requirements of </w:t>
      </w:r>
      <w:r w:rsidR="000742D7" w:rsidRPr="00653E12">
        <w:rPr>
          <w:i/>
          <w:iCs/>
          <w:sz w:val="22"/>
          <w:szCs w:val="22"/>
        </w:rPr>
        <w:t>Sign</w:t>
      </w:r>
      <w:r w:rsidR="00D418E2">
        <w:rPr>
          <w:i/>
          <w:iCs/>
          <w:sz w:val="22"/>
          <w:szCs w:val="22"/>
        </w:rPr>
        <w:t>atory Requirements (Part V</w:t>
      </w:r>
      <w:r w:rsidR="000742D7" w:rsidRPr="00653E12">
        <w:rPr>
          <w:i/>
          <w:iCs/>
          <w:sz w:val="22"/>
          <w:szCs w:val="22"/>
        </w:rPr>
        <w:t>.G</w:t>
      </w:r>
      <w:r w:rsidR="000742D7" w:rsidRPr="00653E12">
        <w:rPr>
          <w:sz w:val="22"/>
          <w:szCs w:val="22"/>
        </w:rPr>
        <w:t>), and submitted by NetDMR, or to the Division of Water Quality at the following address:</w:t>
      </w:r>
    </w:p>
    <w:p w:rsidR="00440C04" w:rsidRPr="00653E12" w:rsidRDefault="00440C04" w:rsidP="003E3684">
      <w:pPr>
        <w:pStyle w:val="Notes"/>
        <w:tabs>
          <w:tab w:val="clear" w:pos="720"/>
        </w:tabs>
        <w:jc w:val="both"/>
        <w:rPr>
          <w:sz w:val="22"/>
          <w:szCs w:val="22"/>
        </w:rPr>
      </w:pPr>
    </w:p>
    <w:p w:rsidR="00440C04" w:rsidRPr="00653E12" w:rsidRDefault="00440C04" w:rsidP="003E3684">
      <w:pPr>
        <w:tabs>
          <w:tab w:val="left" w:pos="3688"/>
        </w:tabs>
        <w:ind w:firstLine="2430"/>
        <w:jc w:val="both"/>
        <w:rPr>
          <w:sz w:val="22"/>
          <w:szCs w:val="22"/>
        </w:rPr>
      </w:pPr>
      <w:r w:rsidRPr="00653E12">
        <w:rPr>
          <w:sz w:val="22"/>
          <w:szCs w:val="22"/>
        </w:rPr>
        <w:t>Department of Environmental Quality</w:t>
      </w:r>
    </w:p>
    <w:p w:rsidR="00440C04" w:rsidRPr="00653E12" w:rsidRDefault="00440C04" w:rsidP="003E3684">
      <w:pPr>
        <w:tabs>
          <w:tab w:val="left" w:pos="3688"/>
        </w:tabs>
        <w:ind w:firstLine="2430"/>
        <w:jc w:val="both"/>
        <w:rPr>
          <w:sz w:val="22"/>
          <w:szCs w:val="22"/>
        </w:rPr>
      </w:pPr>
      <w:r w:rsidRPr="00653E12">
        <w:rPr>
          <w:sz w:val="22"/>
          <w:szCs w:val="22"/>
        </w:rPr>
        <w:t>Division of Water Quality</w:t>
      </w:r>
    </w:p>
    <w:p w:rsidR="00440C04" w:rsidRPr="00653E12" w:rsidRDefault="00440C04" w:rsidP="003E3684">
      <w:pPr>
        <w:tabs>
          <w:tab w:val="left" w:pos="3688"/>
        </w:tabs>
        <w:ind w:firstLine="2430"/>
        <w:jc w:val="both"/>
        <w:rPr>
          <w:sz w:val="22"/>
          <w:szCs w:val="22"/>
        </w:rPr>
      </w:pPr>
      <w:r w:rsidRPr="00653E12">
        <w:rPr>
          <w:sz w:val="22"/>
          <w:szCs w:val="22"/>
        </w:rPr>
        <w:t>PO Box 144870</w:t>
      </w:r>
    </w:p>
    <w:p w:rsidR="00440C04" w:rsidRPr="00653E12" w:rsidRDefault="00440C04" w:rsidP="003E3684">
      <w:pPr>
        <w:tabs>
          <w:tab w:val="left" w:pos="3688"/>
        </w:tabs>
        <w:ind w:firstLine="2430"/>
        <w:jc w:val="both"/>
        <w:rPr>
          <w:sz w:val="22"/>
          <w:szCs w:val="22"/>
        </w:rPr>
      </w:pPr>
      <w:r w:rsidRPr="00653E12">
        <w:rPr>
          <w:sz w:val="22"/>
          <w:szCs w:val="22"/>
        </w:rPr>
        <w:t>Salt Lake City, Utah 84114-4870</w:t>
      </w:r>
    </w:p>
    <w:p w:rsidR="000742D7" w:rsidRPr="00653E12" w:rsidRDefault="000742D7" w:rsidP="003E3684">
      <w:pPr>
        <w:pStyle w:val="Notes"/>
        <w:framePr w:w="8820" w:wrap="auto" w:hAnchor="text"/>
        <w:numPr>
          <w:ilvl w:val="0"/>
          <w:numId w:val="2"/>
        </w:numPr>
        <w:jc w:val="both"/>
        <w:rPr>
          <w:sz w:val="22"/>
          <w:szCs w:val="22"/>
        </w:rPr>
        <w:sectPr w:rsidR="000742D7" w:rsidRPr="00653E12" w:rsidSect="00052D92">
          <w:headerReference w:type="even" r:id="rId17"/>
          <w:headerReference w:type="default" r:id="rId18"/>
          <w:footerReference w:type="default" r:id="rId19"/>
          <w:headerReference w:type="first" r:id="rId20"/>
          <w:footnotePr>
            <w:numFmt w:val="chicago"/>
          </w:footnotePr>
          <w:type w:val="continuous"/>
          <w:pgSz w:w="12240" w:h="15840"/>
          <w:pgMar w:top="576" w:right="1440" w:bottom="432" w:left="1440" w:header="576" w:footer="432" w:gutter="0"/>
          <w:pgNumType w:start="0"/>
          <w:cols w:space="720"/>
          <w:noEndnote/>
        </w:sectPr>
      </w:pPr>
    </w:p>
    <w:p w:rsidR="000742D7" w:rsidRPr="003F4F33" w:rsidRDefault="008E7AA0" w:rsidP="000C0D02">
      <w:pPr>
        <w:pStyle w:val="Notes"/>
        <w:tabs>
          <w:tab w:val="clear" w:pos="720"/>
        </w:tabs>
        <w:jc w:val="both"/>
        <w:rPr>
          <w:b/>
          <w:sz w:val="22"/>
          <w:szCs w:val="22"/>
          <w:u w:val="single"/>
        </w:rPr>
      </w:pPr>
      <w:r w:rsidRPr="003F4F33">
        <w:rPr>
          <w:b/>
          <w:sz w:val="22"/>
          <w:szCs w:val="22"/>
        </w:rPr>
        <w:lastRenderedPageBreak/>
        <w:t>I</w:t>
      </w:r>
      <w:r w:rsidR="00153CAA" w:rsidRPr="003F4F33">
        <w:rPr>
          <w:b/>
          <w:sz w:val="22"/>
          <w:szCs w:val="22"/>
        </w:rPr>
        <w:t>I.</w:t>
      </w:r>
      <w:r w:rsidR="00072727" w:rsidRPr="003F4F33">
        <w:rPr>
          <w:b/>
          <w:sz w:val="22"/>
          <w:szCs w:val="22"/>
        </w:rPr>
        <w:tab/>
        <w:t xml:space="preserve"> </w:t>
      </w:r>
      <w:r w:rsidR="000742D7" w:rsidRPr="003F4F33">
        <w:rPr>
          <w:b/>
          <w:sz w:val="22"/>
          <w:szCs w:val="22"/>
          <w:u w:val="single"/>
        </w:rPr>
        <w:t>MONITORING, RECORDING &amp; GENERAL REPORTING REQUIREMENTS</w:t>
      </w:r>
      <w:r w:rsidRPr="003F4F33">
        <w:rPr>
          <w:b/>
          <w:sz w:val="22"/>
          <w:szCs w:val="22"/>
          <w:u w:val="single"/>
        </w:rPr>
        <w:t xml:space="preserve"> </w:t>
      </w:r>
      <w:r w:rsidR="000742D7" w:rsidRPr="003F4F33">
        <w:rPr>
          <w:b/>
          <w:sz w:val="22"/>
          <w:szCs w:val="22"/>
          <w:u w:val="single"/>
        </w:rPr>
        <w:fldChar w:fldCharType="begin"/>
      </w:r>
      <w:r w:rsidR="000742D7" w:rsidRPr="003F4F33">
        <w:rPr>
          <w:b/>
          <w:sz w:val="22"/>
          <w:szCs w:val="22"/>
          <w:u w:val="single"/>
        </w:rPr>
        <w:instrText xml:space="preserve"> TC "</w:instrText>
      </w:r>
      <w:bookmarkStart w:id="21" w:name="_Toc189359779"/>
      <w:bookmarkStart w:id="22" w:name="_Toc189360350"/>
      <w:bookmarkStart w:id="23" w:name="_Toc189360492"/>
      <w:bookmarkStart w:id="24" w:name="_Toc30409831"/>
      <w:r w:rsidR="000742D7" w:rsidRPr="003F4F33">
        <w:rPr>
          <w:b/>
          <w:sz w:val="22"/>
          <w:szCs w:val="22"/>
          <w:u w:val="single"/>
        </w:rPr>
        <w:instrText>V.  MONITORING, RECORDING &amp; GENERAL REPORTING REQUIREMENTS</w:instrText>
      </w:r>
      <w:bookmarkEnd w:id="21"/>
      <w:bookmarkEnd w:id="22"/>
      <w:bookmarkEnd w:id="23"/>
      <w:bookmarkEnd w:id="24"/>
      <w:r w:rsidR="000742D7" w:rsidRPr="003F4F33">
        <w:rPr>
          <w:b/>
          <w:sz w:val="22"/>
          <w:szCs w:val="22"/>
          <w:u w:val="single"/>
        </w:rPr>
        <w:instrText xml:space="preserve">" \f C \l "1" </w:instrText>
      </w:r>
      <w:r w:rsidR="000742D7" w:rsidRPr="003F4F33">
        <w:rPr>
          <w:b/>
          <w:sz w:val="22"/>
          <w:szCs w:val="22"/>
          <w:u w:val="single"/>
        </w:rPr>
        <w:fldChar w:fldCharType="end"/>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25" w:name="_Toc189359780"/>
      <w:bookmarkStart w:id="26" w:name="_Toc189360351"/>
      <w:bookmarkStart w:id="27" w:name="_Toc189360493"/>
      <w:bookmarkStart w:id="28" w:name="_Toc30409832"/>
      <w:r w:rsidRPr="00653E12">
        <w:rPr>
          <w:sz w:val="22"/>
          <w:szCs w:val="22"/>
        </w:rPr>
        <w:instrText xml:space="preserve">A.  </w:instrText>
      </w:r>
      <w:r w:rsidRPr="00653E12">
        <w:rPr>
          <w:sz w:val="22"/>
          <w:szCs w:val="22"/>
          <w:u w:val="single"/>
        </w:rPr>
        <w:instrText>Representative Sampling</w:instrText>
      </w:r>
      <w:bookmarkEnd w:id="25"/>
      <w:bookmarkEnd w:id="26"/>
      <w:bookmarkEnd w:id="27"/>
      <w:bookmarkEnd w:id="28"/>
      <w:r w:rsidRPr="00653E12">
        <w:rPr>
          <w:sz w:val="22"/>
          <w:szCs w:val="22"/>
        </w:rPr>
        <w:instrText xml:space="preserve">" \f C \l "2" </w:instrText>
      </w:r>
      <w:r w:rsidRPr="00653E12">
        <w:rPr>
          <w:sz w:val="22"/>
          <w:szCs w:val="22"/>
          <w:u w:val="single"/>
        </w:rPr>
        <w:fldChar w:fldCharType="end"/>
      </w:r>
      <w:r w:rsidRPr="00653E12">
        <w:rPr>
          <w:sz w:val="22"/>
          <w:szCs w:val="22"/>
        </w:rPr>
        <w:t xml:space="preserve">  Samples taken in compliance with the monitoring requirements established under </w:t>
      </w:r>
      <w:r w:rsidRPr="00653E12">
        <w:rPr>
          <w:i/>
          <w:iCs/>
          <w:sz w:val="22"/>
          <w:szCs w:val="22"/>
        </w:rPr>
        <w:t>Part I</w:t>
      </w:r>
      <w:r w:rsidRPr="00653E12">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Monitoring Procedures.</w:t>
      </w:r>
      <w:r w:rsidRPr="00653E12">
        <w:rPr>
          <w:sz w:val="22"/>
          <w:szCs w:val="22"/>
          <w:u w:val="single"/>
        </w:rPr>
        <w:fldChar w:fldCharType="begin"/>
      </w:r>
      <w:r w:rsidRPr="00653E12">
        <w:rPr>
          <w:sz w:val="22"/>
          <w:szCs w:val="22"/>
        </w:rPr>
        <w:instrText xml:space="preserve"> TC "</w:instrText>
      </w:r>
      <w:bookmarkStart w:id="29" w:name="_Toc189359781"/>
      <w:bookmarkStart w:id="30" w:name="_Toc189360352"/>
      <w:bookmarkStart w:id="31" w:name="_Toc189360494"/>
      <w:bookmarkStart w:id="32" w:name="_Toc30409833"/>
      <w:r w:rsidRPr="00653E12">
        <w:rPr>
          <w:sz w:val="22"/>
          <w:szCs w:val="22"/>
        </w:rPr>
        <w:instrText xml:space="preserve">B.  </w:instrText>
      </w:r>
      <w:r w:rsidRPr="00653E12">
        <w:rPr>
          <w:sz w:val="22"/>
          <w:szCs w:val="22"/>
          <w:u w:val="single"/>
        </w:rPr>
        <w:instrText>Monitoring Procedures</w:instrText>
      </w:r>
      <w:bookmarkEnd w:id="29"/>
      <w:bookmarkEnd w:id="30"/>
      <w:bookmarkEnd w:id="31"/>
      <w:bookmarkEnd w:id="32"/>
      <w:r w:rsidRPr="00653E12">
        <w:rPr>
          <w:sz w:val="22"/>
          <w:szCs w:val="22"/>
        </w:rPr>
        <w:instrText xml:space="preserve">" \f C \l "2" </w:instrText>
      </w:r>
      <w:r w:rsidRPr="00653E12">
        <w:rPr>
          <w:sz w:val="22"/>
          <w:szCs w:val="22"/>
          <w:u w:val="single"/>
        </w:rPr>
        <w:fldChar w:fldCharType="end"/>
      </w:r>
      <w:r w:rsidRPr="00653E12">
        <w:rPr>
          <w:sz w:val="22"/>
          <w:szCs w:val="22"/>
        </w:rPr>
        <w:t xml:space="preserve">  Monitoring must be conducted according to test procedures approved under </w:t>
      </w:r>
      <w:r w:rsidRPr="00653E12">
        <w:rPr>
          <w:i/>
          <w:iCs/>
          <w:sz w:val="22"/>
          <w:szCs w:val="22"/>
        </w:rPr>
        <w:t>Utah Administrative Code ("UAC") R317-2-10 and 40CFR Part 503</w:t>
      </w:r>
      <w:r w:rsidRPr="00653E12">
        <w:rPr>
          <w:sz w:val="22"/>
          <w:szCs w:val="22"/>
        </w:rPr>
        <w:t>, unless other test procedures have been specified in this permit.</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Penalties for Tampering.</w:t>
      </w:r>
      <w:r w:rsidRPr="00653E12">
        <w:rPr>
          <w:sz w:val="22"/>
          <w:szCs w:val="22"/>
          <w:u w:val="single"/>
        </w:rPr>
        <w:fldChar w:fldCharType="begin"/>
      </w:r>
      <w:r w:rsidRPr="00653E12">
        <w:rPr>
          <w:sz w:val="22"/>
          <w:szCs w:val="22"/>
        </w:rPr>
        <w:instrText xml:space="preserve"> TC "</w:instrText>
      </w:r>
      <w:bookmarkStart w:id="33" w:name="_Toc189359782"/>
      <w:bookmarkStart w:id="34" w:name="_Toc189360353"/>
      <w:bookmarkStart w:id="35" w:name="_Toc189360495"/>
      <w:bookmarkStart w:id="36" w:name="_Toc30409834"/>
      <w:r w:rsidRPr="00653E12">
        <w:rPr>
          <w:sz w:val="22"/>
          <w:szCs w:val="22"/>
        </w:rPr>
        <w:instrText xml:space="preserve">C.  </w:instrText>
      </w:r>
      <w:r w:rsidRPr="00653E12">
        <w:rPr>
          <w:sz w:val="22"/>
          <w:szCs w:val="22"/>
          <w:u w:val="single"/>
        </w:rPr>
        <w:instrText>Penalties for Tampering</w:instrText>
      </w:r>
      <w:bookmarkEnd w:id="33"/>
      <w:bookmarkEnd w:id="34"/>
      <w:bookmarkEnd w:id="35"/>
      <w:bookmarkEnd w:id="36"/>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Compliance Schedules</w:t>
      </w:r>
      <w:r w:rsidRPr="00653E12">
        <w:rPr>
          <w:sz w:val="22"/>
          <w:szCs w:val="22"/>
          <w:u w:val="single"/>
        </w:rPr>
        <w:fldChar w:fldCharType="begin"/>
      </w:r>
      <w:r w:rsidRPr="00653E12">
        <w:rPr>
          <w:sz w:val="22"/>
          <w:szCs w:val="22"/>
        </w:rPr>
        <w:instrText xml:space="preserve"> TC "</w:instrText>
      </w:r>
      <w:bookmarkStart w:id="37" w:name="_Toc189359783"/>
      <w:bookmarkStart w:id="38" w:name="_Toc189360354"/>
      <w:bookmarkStart w:id="39" w:name="_Toc189360496"/>
      <w:bookmarkStart w:id="40" w:name="_Toc30409835"/>
      <w:r w:rsidRPr="00653E12">
        <w:rPr>
          <w:sz w:val="22"/>
          <w:szCs w:val="22"/>
        </w:rPr>
        <w:instrText xml:space="preserve">D.  </w:instrText>
      </w:r>
      <w:r w:rsidRPr="00653E12">
        <w:rPr>
          <w:sz w:val="22"/>
          <w:szCs w:val="22"/>
          <w:u w:val="single"/>
        </w:rPr>
        <w:instrText>Compliance Schedules</w:instrText>
      </w:r>
      <w:bookmarkEnd w:id="37"/>
      <w:bookmarkEnd w:id="38"/>
      <w:bookmarkEnd w:id="39"/>
      <w:bookmarkEnd w:id="40"/>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Additional Monitoring by the Permittee</w:t>
      </w:r>
      <w:r w:rsidRPr="00653E12">
        <w:rPr>
          <w:sz w:val="22"/>
          <w:szCs w:val="22"/>
          <w:u w:val="single"/>
        </w:rPr>
        <w:fldChar w:fldCharType="begin"/>
      </w:r>
      <w:r w:rsidRPr="00653E12">
        <w:rPr>
          <w:sz w:val="22"/>
          <w:szCs w:val="22"/>
        </w:rPr>
        <w:instrText xml:space="preserve"> TC "</w:instrText>
      </w:r>
      <w:bookmarkStart w:id="41" w:name="_Toc189359784"/>
      <w:bookmarkStart w:id="42" w:name="_Toc189360355"/>
      <w:bookmarkStart w:id="43" w:name="_Toc189360497"/>
      <w:bookmarkStart w:id="44" w:name="_Toc30409836"/>
      <w:r w:rsidRPr="00653E12">
        <w:rPr>
          <w:sz w:val="22"/>
          <w:szCs w:val="22"/>
        </w:rPr>
        <w:instrText xml:space="preserve">E.  </w:instrText>
      </w:r>
      <w:r w:rsidRPr="00653E12">
        <w:rPr>
          <w:sz w:val="22"/>
          <w:szCs w:val="22"/>
          <w:u w:val="single"/>
        </w:rPr>
        <w:instrText>Additional Monitoring by the Permittee</w:instrText>
      </w:r>
      <w:bookmarkEnd w:id="41"/>
      <w:bookmarkEnd w:id="42"/>
      <w:bookmarkEnd w:id="43"/>
      <w:bookmarkEnd w:id="44"/>
      <w:r w:rsidRPr="00653E12">
        <w:rPr>
          <w:sz w:val="22"/>
          <w:szCs w:val="22"/>
        </w:rPr>
        <w:instrText xml:space="preserve">" \f C \l "2" </w:instrText>
      </w:r>
      <w:r w:rsidRPr="00653E12">
        <w:rPr>
          <w:sz w:val="22"/>
          <w:szCs w:val="22"/>
          <w:u w:val="single"/>
        </w:rPr>
        <w:fldChar w:fldCharType="end"/>
      </w:r>
      <w:r w:rsidRPr="00653E12">
        <w:rPr>
          <w:sz w:val="22"/>
          <w:szCs w:val="22"/>
        </w:rPr>
        <w:t xml:space="preserve">.  If the permittee monitors any parameter more frequently than required by this permit, using test procedures approved under </w:t>
      </w:r>
      <w:r w:rsidRPr="00653E12">
        <w:rPr>
          <w:i/>
          <w:iCs/>
          <w:sz w:val="22"/>
          <w:szCs w:val="22"/>
        </w:rPr>
        <w:t>UAC</w:t>
      </w:r>
      <w:r w:rsidRPr="00653E12">
        <w:rPr>
          <w:sz w:val="22"/>
          <w:szCs w:val="22"/>
        </w:rPr>
        <w:t xml:space="preserve"> </w:t>
      </w:r>
      <w:r w:rsidRPr="00653E12">
        <w:rPr>
          <w:i/>
          <w:iCs/>
          <w:sz w:val="22"/>
          <w:szCs w:val="22"/>
        </w:rPr>
        <w:t xml:space="preserve">R317-2-10 </w:t>
      </w:r>
      <w:r w:rsidRPr="00653E12">
        <w:rPr>
          <w:sz w:val="22"/>
          <w:szCs w:val="22"/>
        </w:rPr>
        <w:t>and</w:t>
      </w:r>
      <w:r w:rsidRPr="00653E12">
        <w:rPr>
          <w:i/>
          <w:iCs/>
          <w:sz w:val="22"/>
          <w:szCs w:val="22"/>
        </w:rPr>
        <w:t xml:space="preserve"> 40 CFR 503 </w:t>
      </w:r>
      <w:r w:rsidRPr="00653E12">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653E12" w:rsidRDefault="000742D7" w:rsidP="003E3684">
      <w:pPr>
        <w:pStyle w:val="Notes"/>
        <w:jc w:val="both"/>
        <w:rPr>
          <w:sz w:val="22"/>
          <w:szCs w:val="22"/>
          <w:u w:val="single"/>
        </w:rPr>
      </w:pPr>
    </w:p>
    <w:p w:rsidR="000742D7" w:rsidRPr="00653E12" w:rsidRDefault="000742D7" w:rsidP="003E3684">
      <w:pPr>
        <w:pStyle w:val="Notes"/>
        <w:numPr>
          <w:ilvl w:val="1"/>
          <w:numId w:val="22"/>
        </w:numPr>
        <w:jc w:val="both"/>
        <w:rPr>
          <w:sz w:val="22"/>
          <w:szCs w:val="22"/>
        </w:rPr>
      </w:pPr>
      <w:r w:rsidRPr="00653E12">
        <w:rPr>
          <w:sz w:val="22"/>
          <w:szCs w:val="22"/>
          <w:u w:val="single"/>
        </w:rPr>
        <w:t>Records Contents</w:t>
      </w:r>
      <w:r w:rsidRPr="00653E12">
        <w:rPr>
          <w:sz w:val="22"/>
          <w:szCs w:val="22"/>
          <w:u w:val="single"/>
        </w:rPr>
        <w:fldChar w:fldCharType="begin"/>
      </w:r>
      <w:r w:rsidRPr="00653E12">
        <w:rPr>
          <w:sz w:val="22"/>
          <w:szCs w:val="22"/>
        </w:rPr>
        <w:instrText xml:space="preserve"> TC "</w:instrText>
      </w:r>
      <w:bookmarkStart w:id="45" w:name="_Toc189359785"/>
      <w:bookmarkStart w:id="46" w:name="_Toc189360356"/>
      <w:bookmarkStart w:id="47" w:name="_Toc189360498"/>
      <w:bookmarkStart w:id="48" w:name="_Toc30409837"/>
      <w:r w:rsidRPr="00653E12">
        <w:rPr>
          <w:sz w:val="22"/>
          <w:szCs w:val="22"/>
        </w:rPr>
        <w:instrText xml:space="preserve">F.  </w:instrText>
      </w:r>
      <w:r w:rsidRPr="00653E12">
        <w:rPr>
          <w:sz w:val="22"/>
          <w:szCs w:val="22"/>
          <w:u w:val="single"/>
        </w:rPr>
        <w:instrText>Records Contents</w:instrText>
      </w:r>
      <w:bookmarkEnd w:id="45"/>
      <w:bookmarkEnd w:id="46"/>
      <w:bookmarkEnd w:id="47"/>
      <w:bookmarkEnd w:id="48"/>
      <w:r w:rsidRPr="00653E12">
        <w:rPr>
          <w:sz w:val="22"/>
          <w:szCs w:val="22"/>
        </w:rPr>
        <w:instrText xml:space="preserve">" \f C \l "2" </w:instrText>
      </w:r>
      <w:r w:rsidRPr="00653E12">
        <w:rPr>
          <w:sz w:val="22"/>
          <w:szCs w:val="22"/>
          <w:u w:val="single"/>
        </w:rPr>
        <w:fldChar w:fldCharType="end"/>
      </w:r>
      <w:r w:rsidRPr="00653E12">
        <w:rPr>
          <w:sz w:val="22"/>
          <w:szCs w:val="22"/>
        </w:rPr>
        <w:t>.  Records of monitoring information shall include:</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The date, exact place, and time of sampling or measurements:</w:t>
      </w:r>
    </w:p>
    <w:p w:rsidR="000742D7" w:rsidRPr="00653E12" w:rsidRDefault="000742D7" w:rsidP="003E3684">
      <w:pPr>
        <w:pStyle w:val="Notes"/>
        <w:numPr>
          <w:ilvl w:val="2"/>
          <w:numId w:val="22"/>
        </w:numPr>
        <w:jc w:val="both"/>
        <w:rPr>
          <w:sz w:val="22"/>
          <w:szCs w:val="22"/>
        </w:rPr>
      </w:pPr>
      <w:r w:rsidRPr="00653E12">
        <w:rPr>
          <w:sz w:val="22"/>
          <w:szCs w:val="22"/>
        </w:rPr>
        <w:t>The individual(s) who performed the sampling or measurements;</w:t>
      </w:r>
    </w:p>
    <w:p w:rsidR="000742D7" w:rsidRPr="00653E12" w:rsidRDefault="000742D7" w:rsidP="003E3684">
      <w:pPr>
        <w:pStyle w:val="Notes"/>
        <w:numPr>
          <w:ilvl w:val="2"/>
          <w:numId w:val="22"/>
        </w:numPr>
        <w:jc w:val="both"/>
        <w:rPr>
          <w:sz w:val="22"/>
          <w:szCs w:val="22"/>
        </w:rPr>
      </w:pPr>
      <w:r w:rsidRPr="00653E12">
        <w:rPr>
          <w:sz w:val="22"/>
          <w:szCs w:val="22"/>
        </w:rPr>
        <w:t>The date(s) and time(s) analyses were performed;</w:t>
      </w:r>
    </w:p>
    <w:p w:rsidR="000742D7" w:rsidRPr="00653E12" w:rsidRDefault="000742D7" w:rsidP="003E3684">
      <w:pPr>
        <w:pStyle w:val="Notes"/>
        <w:numPr>
          <w:ilvl w:val="2"/>
          <w:numId w:val="22"/>
        </w:numPr>
        <w:jc w:val="both"/>
        <w:rPr>
          <w:sz w:val="22"/>
          <w:szCs w:val="22"/>
        </w:rPr>
      </w:pPr>
      <w:r w:rsidRPr="00653E12">
        <w:rPr>
          <w:sz w:val="22"/>
          <w:szCs w:val="22"/>
        </w:rPr>
        <w:t>The individual(s) who performed the analyses;</w:t>
      </w:r>
    </w:p>
    <w:p w:rsidR="000742D7" w:rsidRPr="00653E12" w:rsidRDefault="000742D7" w:rsidP="003E3684">
      <w:pPr>
        <w:pStyle w:val="Notes"/>
        <w:numPr>
          <w:ilvl w:val="2"/>
          <w:numId w:val="22"/>
        </w:numPr>
        <w:jc w:val="both"/>
        <w:rPr>
          <w:sz w:val="22"/>
          <w:szCs w:val="22"/>
        </w:rPr>
      </w:pPr>
      <w:r w:rsidRPr="00653E12">
        <w:rPr>
          <w:sz w:val="22"/>
          <w:szCs w:val="22"/>
        </w:rPr>
        <w:t>The analytical techniques or methods used; and,</w:t>
      </w:r>
    </w:p>
    <w:p w:rsidR="000742D7" w:rsidRPr="00653E12" w:rsidRDefault="000742D7" w:rsidP="003E3684">
      <w:pPr>
        <w:pStyle w:val="Notes"/>
        <w:numPr>
          <w:ilvl w:val="2"/>
          <w:numId w:val="22"/>
        </w:numPr>
        <w:jc w:val="both"/>
        <w:rPr>
          <w:sz w:val="22"/>
          <w:szCs w:val="22"/>
        </w:rPr>
      </w:pPr>
      <w:r w:rsidRPr="00653E12">
        <w:rPr>
          <w:sz w:val="22"/>
          <w:szCs w:val="22"/>
        </w:rPr>
        <w:t>The results of such analyses.</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Retention of Records.</w:t>
      </w:r>
      <w:r w:rsidRPr="00653E12">
        <w:rPr>
          <w:sz w:val="22"/>
          <w:szCs w:val="22"/>
          <w:u w:val="single"/>
        </w:rPr>
        <w:fldChar w:fldCharType="begin"/>
      </w:r>
      <w:r w:rsidRPr="00653E12">
        <w:rPr>
          <w:sz w:val="22"/>
          <w:szCs w:val="22"/>
        </w:rPr>
        <w:instrText xml:space="preserve"> TC "</w:instrText>
      </w:r>
      <w:bookmarkStart w:id="49" w:name="_Toc189359786"/>
      <w:bookmarkStart w:id="50" w:name="_Toc189360357"/>
      <w:bookmarkStart w:id="51" w:name="_Toc189360499"/>
      <w:bookmarkStart w:id="52" w:name="_Toc30409838"/>
      <w:r w:rsidRPr="00653E12">
        <w:rPr>
          <w:sz w:val="22"/>
          <w:szCs w:val="22"/>
        </w:rPr>
        <w:instrText xml:space="preserve">G.  </w:instrText>
      </w:r>
      <w:r w:rsidRPr="00653E12">
        <w:rPr>
          <w:sz w:val="22"/>
          <w:szCs w:val="22"/>
          <w:u w:val="single"/>
        </w:rPr>
        <w:instrText>Retention of Records</w:instrText>
      </w:r>
      <w:bookmarkEnd w:id="49"/>
      <w:bookmarkEnd w:id="50"/>
      <w:bookmarkEnd w:id="51"/>
      <w:bookmarkEnd w:id="52"/>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0742D7" w:rsidRPr="00653E12" w:rsidRDefault="000742D7" w:rsidP="003E3684">
      <w:pPr>
        <w:pStyle w:val="Notes"/>
        <w:ind w:left="720"/>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lastRenderedPageBreak/>
        <w:t>Twenty-four Hour Notice of Noncompliance Reporting</w:t>
      </w:r>
      <w:r w:rsidRPr="00653E12">
        <w:rPr>
          <w:sz w:val="22"/>
          <w:szCs w:val="22"/>
          <w:u w:val="single"/>
        </w:rPr>
        <w:fldChar w:fldCharType="begin"/>
      </w:r>
      <w:r w:rsidRPr="00653E12">
        <w:rPr>
          <w:sz w:val="22"/>
          <w:szCs w:val="22"/>
        </w:rPr>
        <w:instrText xml:space="preserve"> TC "</w:instrText>
      </w:r>
      <w:bookmarkStart w:id="53" w:name="_Toc189359787"/>
      <w:bookmarkStart w:id="54" w:name="_Toc189360358"/>
      <w:bookmarkStart w:id="55" w:name="_Toc189360500"/>
      <w:bookmarkStart w:id="56" w:name="_Toc30409839"/>
      <w:r w:rsidRPr="00653E12">
        <w:rPr>
          <w:sz w:val="22"/>
          <w:szCs w:val="22"/>
        </w:rPr>
        <w:instrText xml:space="preserve">H.  </w:instrText>
      </w:r>
      <w:r w:rsidRPr="00653E12">
        <w:rPr>
          <w:sz w:val="22"/>
          <w:szCs w:val="22"/>
          <w:u w:val="single"/>
        </w:rPr>
        <w:instrText>Twenty-four Hour Notice of Noncompliance Reporting</w:instrText>
      </w:r>
      <w:bookmarkEnd w:id="53"/>
      <w:bookmarkEnd w:id="54"/>
      <w:bookmarkEnd w:id="55"/>
      <w:bookmarkEnd w:id="56"/>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 xml:space="preserve">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w:t>
      </w:r>
      <w:r w:rsidR="00EC16BA">
        <w:rPr>
          <w:sz w:val="22"/>
          <w:szCs w:val="22"/>
        </w:rPr>
        <w:t>536-4300</w:t>
      </w:r>
      <w:r w:rsidRPr="00653E12">
        <w:rPr>
          <w:sz w:val="22"/>
          <w:szCs w:val="22"/>
        </w:rPr>
        <w:t>, or 24-hour answering service (801) 536-4123.</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The following occurrences of noncompliance shall be reported by telephone (801) 536-4300 as soon as possible but no later than 24 hours from the time the permittee becomes aware of the circumstances:</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Any noncompliance which may endanger health or the environment;</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 xml:space="preserve">Any unanticipated bypass, which exceeds any effluent limitation in the permit (See </w:t>
      </w:r>
      <w:r w:rsidRPr="00653E12">
        <w:rPr>
          <w:i/>
          <w:iCs/>
          <w:sz w:val="22"/>
          <w:szCs w:val="22"/>
        </w:rPr>
        <w:t xml:space="preserve">Part </w:t>
      </w:r>
      <w:r w:rsidR="00F1607D" w:rsidRPr="00F1607D">
        <w:rPr>
          <w:i/>
          <w:iCs/>
          <w:sz w:val="22"/>
          <w:szCs w:val="22"/>
        </w:rPr>
        <w:t>IV</w:t>
      </w:r>
      <w:r w:rsidRPr="00F1607D">
        <w:rPr>
          <w:i/>
          <w:iCs/>
          <w:sz w:val="22"/>
          <w:szCs w:val="22"/>
        </w:rPr>
        <w:t>.</w:t>
      </w:r>
      <w:r w:rsidRPr="00653E12">
        <w:rPr>
          <w:i/>
          <w:iCs/>
          <w:sz w:val="22"/>
          <w:szCs w:val="22"/>
        </w:rPr>
        <w:t>G, Bypass of Treatment Facilities.)</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 xml:space="preserve">Any upset which exceeds any effluent limitation in the permit (See </w:t>
      </w:r>
      <w:r w:rsidRPr="00653E12">
        <w:rPr>
          <w:i/>
          <w:iCs/>
          <w:sz w:val="22"/>
          <w:szCs w:val="22"/>
        </w:rPr>
        <w:t xml:space="preserve">Part </w:t>
      </w:r>
      <w:r w:rsidRPr="00F1607D">
        <w:rPr>
          <w:i/>
          <w:iCs/>
          <w:sz w:val="22"/>
          <w:szCs w:val="22"/>
        </w:rPr>
        <w:t>I</w:t>
      </w:r>
      <w:r w:rsidR="00F1607D">
        <w:rPr>
          <w:i/>
          <w:iCs/>
          <w:sz w:val="22"/>
          <w:szCs w:val="22"/>
        </w:rPr>
        <w:t>V</w:t>
      </w:r>
      <w:r w:rsidRPr="00F1607D">
        <w:rPr>
          <w:i/>
          <w:iCs/>
          <w:sz w:val="22"/>
          <w:szCs w:val="22"/>
        </w:rPr>
        <w:t>.</w:t>
      </w:r>
      <w:r w:rsidRPr="00653E12">
        <w:rPr>
          <w:i/>
          <w:iCs/>
          <w:sz w:val="22"/>
          <w:szCs w:val="22"/>
        </w:rPr>
        <w:t>H</w:t>
      </w:r>
      <w:r w:rsidRPr="00653E12">
        <w:rPr>
          <w:sz w:val="22"/>
          <w:szCs w:val="22"/>
        </w:rPr>
        <w:t xml:space="preserve">, </w:t>
      </w:r>
      <w:r w:rsidRPr="00653E12">
        <w:rPr>
          <w:i/>
          <w:iCs/>
          <w:sz w:val="22"/>
          <w:szCs w:val="22"/>
        </w:rPr>
        <w:t>Upset Conditions</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Violation of a daily discharge limitation for any of the pollutants listed in the permit; or,</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Violation of any of the Table 3 metals limits, the pathogen limits, the vector attraction reduction limits or the management practices for biosolids that have been sold or given away.</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A written submission shall also be provided within five days of the time that the permittee becomes aware of the circumstances.  The written submission shall contain:</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A description of the noncompliance and its cause;</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The period of noncompliance, including exact dates and times;</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 xml:space="preserve">The estimated time noncompliance is expected to continue if it has not been corrected; </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Steps taken or planned to reduce, eliminate, and prevent reoccurrence of the noncompliance; and,</w:t>
      </w:r>
    </w:p>
    <w:p w:rsidR="000742D7" w:rsidRPr="00653E12" w:rsidRDefault="000742D7" w:rsidP="003E3684">
      <w:pPr>
        <w:pStyle w:val="Notes"/>
        <w:jc w:val="both"/>
        <w:rPr>
          <w:sz w:val="22"/>
          <w:szCs w:val="22"/>
        </w:rPr>
      </w:pPr>
    </w:p>
    <w:p w:rsidR="000742D7" w:rsidRPr="00653E12" w:rsidRDefault="000742D7" w:rsidP="003E3684">
      <w:pPr>
        <w:pStyle w:val="Notes"/>
        <w:numPr>
          <w:ilvl w:val="3"/>
          <w:numId w:val="22"/>
        </w:numPr>
        <w:jc w:val="both"/>
        <w:rPr>
          <w:sz w:val="22"/>
          <w:szCs w:val="22"/>
        </w:rPr>
      </w:pPr>
      <w:r w:rsidRPr="00653E12">
        <w:rPr>
          <w:sz w:val="22"/>
          <w:szCs w:val="22"/>
        </w:rPr>
        <w:t>Steps taken, if any, to mitigate the adverse impacts on the environment and human health during the noncompliance period.</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The Director may waive the written report on a case-by-case basis if the oral report has been received within 24 hours by the Division of Water Quality, (801) 536-4300.</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 xml:space="preserve">Reports shall be submitted to the addresses in </w:t>
      </w:r>
      <w:r w:rsidRPr="00653E12">
        <w:rPr>
          <w:i/>
          <w:iCs/>
          <w:sz w:val="22"/>
          <w:szCs w:val="22"/>
        </w:rPr>
        <w:t>Part I.D</w:t>
      </w:r>
      <w:r w:rsidRPr="00653E12">
        <w:rPr>
          <w:sz w:val="22"/>
          <w:szCs w:val="22"/>
        </w:rPr>
        <w:t xml:space="preserve">, </w:t>
      </w:r>
      <w:r w:rsidRPr="00653E12">
        <w:rPr>
          <w:i/>
          <w:iCs/>
          <w:sz w:val="22"/>
          <w:szCs w:val="22"/>
        </w:rPr>
        <w:t>Reporting of Monitoring Results</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Other Noncompliance Reporting.</w:t>
      </w:r>
      <w:r w:rsidRPr="00653E12">
        <w:rPr>
          <w:sz w:val="22"/>
          <w:szCs w:val="22"/>
          <w:u w:val="single"/>
        </w:rPr>
        <w:fldChar w:fldCharType="begin"/>
      </w:r>
      <w:r w:rsidRPr="00653E12">
        <w:rPr>
          <w:sz w:val="22"/>
          <w:szCs w:val="22"/>
        </w:rPr>
        <w:instrText xml:space="preserve"> TC "</w:instrText>
      </w:r>
      <w:bookmarkStart w:id="57" w:name="_Toc189359788"/>
      <w:bookmarkStart w:id="58" w:name="_Toc189360359"/>
      <w:bookmarkStart w:id="59" w:name="_Toc189360501"/>
      <w:bookmarkStart w:id="60" w:name="_Toc30409840"/>
      <w:r w:rsidRPr="00653E12">
        <w:rPr>
          <w:sz w:val="22"/>
          <w:szCs w:val="22"/>
        </w:rPr>
        <w:instrText xml:space="preserve">I.  </w:instrText>
      </w:r>
      <w:r w:rsidRPr="00653E12">
        <w:rPr>
          <w:sz w:val="22"/>
          <w:szCs w:val="22"/>
          <w:u w:val="single"/>
        </w:rPr>
        <w:instrText>Other Noncompliance Reporting</w:instrText>
      </w:r>
      <w:bookmarkEnd w:id="57"/>
      <w:bookmarkEnd w:id="58"/>
      <w:bookmarkEnd w:id="59"/>
      <w:bookmarkEnd w:id="60"/>
      <w:r w:rsidRPr="00653E12">
        <w:rPr>
          <w:sz w:val="22"/>
          <w:szCs w:val="22"/>
        </w:rPr>
        <w:instrText xml:space="preserve">" \f C \l "2" </w:instrText>
      </w:r>
      <w:r w:rsidRPr="00653E12">
        <w:rPr>
          <w:sz w:val="22"/>
          <w:szCs w:val="22"/>
          <w:u w:val="single"/>
        </w:rPr>
        <w:fldChar w:fldCharType="end"/>
      </w:r>
      <w:r w:rsidRPr="00653E12">
        <w:rPr>
          <w:sz w:val="22"/>
          <w:szCs w:val="22"/>
        </w:rPr>
        <w:t xml:space="preserve">  Instances of noncompliance not required to be reported within 24 hours shall be reported at the time that monitoring reports for </w:t>
      </w:r>
      <w:r w:rsidRPr="00653E12">
        <w:rPr>
          <w:i/>
          <w:iCs/>
          <w:sz w:val="22"/>
          <w:szCs w:val="22"/>
        </w:rPr>
        <w:t>Part I.D</w:t>
      </w:r>
      <w:r w:rsidRPr="00653E12">
        <w:rPr>
          <w:sz w:val="22"/>
          <w:szCs w:val="22"/>
        </w:rPr>
        <w:t xml:space="preserve"> are submitted.  The reports shall contain the information listed in </w:t>
      </w:r>
      <w:r w:rsidRPr="00653E12">
        <w:rPr>
          <w:i/>
          <w:iCs/>
          <w:sz w:val="22"/>
          <w:szCs w:val="22"/>
        </w:rPr>
        <w:t xml:space="preserve">Part </w:t>
      </w:r>
      <w:r w:rsidR="00F1607D" w:rsidRPr="00F1607D">
        <w:rPr>
          <w:i/>
          <w:iCs/>
          <w:sz w:val="22"/>
          <w:szCs w:val="22"/>
        </w:rPr>
        <w:t>III</w:t>
      </w:r>
      <w:r w:rsidRPr="00F1607D">
        <w:rPr>
          <w:i/>
          <w:iCs/>
          <w:sz w:val="22"/>
          <w:szCs w:val="22"/>
        </w:rPr>
        <w:t>.</w:t>
      </w:r>
      <w:r w:rsidRPr="00653E12">
        <w:rPr>
          <w:i/>
          <w:iCs/>
          <w:sz w:val="22"/>
          <w:szCs w:val="22"/>
        </w:rPr>
        <w:t>H.3</w:t>
      </w:r>
    </w:p>
    <w:p w:rsidR="000742D7" w:rsidRPr="00653E12" w:rsidRDefault="000742D7" w:rsidP="003E3684">
      <w:pPr>
        <w:pStyle w:val="Notes"/>
        <w:jc w:val="both"/>
        <w:rPr>
          <w:sz w:val="22"/>
          <w:szCs w:val="22"/>
        </w:rPr>
      </w:pPr>
    </w:p>
    <w:p w:rsidR="000742D7" w:rsidRPr="00653E12" w:rsidRDefault="000742D7" w:rsidP="003E3684">
      <w:pPr>
        <w:pStyle w:val="Notes"/>
        <w:numPr>
          <w:ilvl w:val="1"/>
          <w:numId w:val="22"/>
        </w:numPr>
        <w:jc w:val="both"/>
        <w:rPr>
          <w:sz w:val="22"/>
          <w:szCs w:val="22"/>
        </w:rPr>
      </w:pPr>
      <w:r w:rsidRPr="00653E12">
        <w:rPr>
          <w:sz w:val="22"/>
          <w:szCs w:val="22"/>
          <w:u w:val="single"/>
        </w:rPr>
        <w:t>Inspection and Entry</w:t>
      </w:r>
      <w:r w:rsidRPr="00653E12">
        <w:rPr>
          <w:sz w:val="22"/>
          <w:szCs w:val="22"/>
          <w:u w:val="single"/>
        </w:rPr>
        <w:fldChar w:fldCharType="begin"/>
      </w:r>
      <w:r w:rsidRPr="00653E12">
        <w:rPr>
          <w:sz w:val="22"/>
          <w:szCs w:val="22"/>
        </w:rPr>
        <w:instrText xml:space="preserve"> TC "</w:instrText>
      </w:r>
      <w:bookmarkStart w:id="61" w:name="_Toc189359789"/>
      <w:bookmarkStart w:id="62" w:name="_Toc189360360"/>
      <w:bookmarkStart w:id="63" w:name="_Toc189360502"/>
      <w:bookmarkStart w:id="64" w:name="_Toc30409841"/>
      <w:r w:rsidRPr="00653E12">
        <w:rPr>
          <w:sz w:val="22"/>
          <w:szCs w:val="22"/>
        </w:rPr>
        <w:instrText xml:space="preserve">J.  </w:instrText>
      </w:r>
      <w:r w:rsidRPr="00653E12">
        <w:rPr>
          <w:sz w:val="22"/>
          <w:szCs w:val="22"/>
          <w:u w:val="single"/>
        </w:rPr>
        <w:instrText>Inspection and Entry</w:instrText>
      </w:r>
      <w:bookmarkEnd w:id="61"/>
      <w:bookmarkEnd w:id="62"/>
      <w:bookmarkEnd w:id="63"/>
      <w:bookmarkEnd w:id="64"/>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allow the Director, or an authorized representative, upon the presentation of credentials and other documents as may be required by law, to:</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Enter upon the permittee's premises where a regulated facility or activity is located or conducted, or where records must be kept under the conditions of the permit;</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Have access to and copy, at reasonable times, any records that must be kept under the conditions of this permit;</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 xml:space="preserve">Sample or monitor at reasonable times, for the purpose of assuring permit compliance or as otherwise authorized by the </w:t>
      </w:r>
      <w:r w:rsidRPr="00653E12">
        <w:rPr>
          <w:i/>
          <w:iCs/>
          <w:sz w:val="22"/>
          <w:szCs w:val="22"/>
        </w:rPr>
        <w:t>Act</w:t>
      </w:r>
      <w:r w:rsidRPr="00653E12">
        <w:rPr>
          <w:sz w:val="22"/>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rsidR="000742D7" w:rsidRPr="00653E12" w:rsidRDefault="000742D7" w:rsidP="003E3684">
      <w:pPr>
        <w:pStyle w:val="Notes"/>
        <w:jc w:val="both"/>
        <w:rPr>
          <w:sz w:val="22"/>
          <w:szCs w:val="22"/>
        </w:rPr>
      </w:pPr>
    </w:p>
    <w:p w:rsidR="000742D7" w:rsidRPr="00653E12" w:rsidRDefault="000742D7" w:rsidP="003E3684">
      <w:pPr>
        <w:pStyle w:val="Notes"/>
        <w:numPr>
          <w:ilvl w:val="2"/>
          <w:numId w:val="22"/>
        </w:numPr>
        <w:jc w:val="both"/>
        <w:rPr>
          <w:sz w:val="22"/>
          <w:szCs w:val="22"/>
        </w:rPr>
      </w:pPr>
      <w:r w:rsidRPr="00653E12">
        <w:rPr>
          <w:sz w:val="22"/>
          <w:szCs w:val="22"/>
        </w:rPr>
        <w:t>The permittee shall make the necessary arrangements with the landowner or leaseholder to obtain permission or clearance, the Director, or authorized representative, upon the presentation of credentials and other documents as may be required by law, will be permitted to enter without delay for the purposes of performing their responsibilities.</w:t>
      </w:r>
    </w:p>
    <w:p w:rsidR="000742D7" w:rsidRPr="00653E12" w:rsidRDefault="000742D7" w:rsidP="003E3684">
      <w:pPr>
        <w:pStyle w:val="Notes"/>
        <w:tabs>
          <w:tab w:val="clear" w:pos="720"/>
        </w:tabs>
        <w:ind w:left="1080"/>
        <w:jc w:val="both"/>
        <w:rPr>
          <w:sz w:val="22"/>
          <w:szCs w:val="22"/>
        </w:rPr>
        <w:sectPr w:rsidR="000742D7" w:rsidRPr="00653E12" w:rsidSect="00052D92">
          <w:headerReference w:type="even" r:id="rId21"/>
          <w:headerReference w:type="default" r:id="rId22"/>
          <w:headerReference w:type="first" r:id="rId23"/>
          <w:footnotePr>
            <w:numFmt w:val="chicago"/>
          </w:footnotePr>
          <w:pgSz w:w="12240" w:h="15840"/>
          <w:pgMar w:top="576" w:right="1440" w:bottom="432" w:left="1440" w:header="576" w:footer="432" w:gutter="0"/>
          <w:cols w:space="720"/>
          <w:noEndnote/>
        </w:sectPr>
      </w:pPr>
    </w:p>
    <w:p w:rsidR="000742D7" w:rsidRPr="003F4F33" w:rsidRDefault="000742D7" w:rsidP="003F4F33">
      <w:pPr>
        <w:pStyle w:val="Notes"/>
        <w:numPr>
          <w:ilvl w:val="0"/>
          <w:numId w:val="27"/>
        </w:numPr>
        <w:jc w:val="both"/>
        <w:rPr>
          <w:b/>
          <w:sz w:val="22"/>
          <w:szCs w:val="22"/>
          <w:u w:val="single"/>
        </w:rPr>
      </w:pPr>
      <w:r w:rsidRPr="003F4F33">
        <w:rPr>
          <w:b/>
          <w:sz w:val="22"/>
          <w:szCs w:val="22"/>
          <w:u w:val="single"/>
        </w:rPr>
        <w:lastRenderedPageBreak/>
        <w:t>COMPLIANCE RESPONSIBILITIES</w:t>
      </w:r>
      <w:r w:rsidRPr="003F4F33">
        <w:rPr>
          <w:b/>
          <w:sz w:val="22"/>
          <w:szCs w:val="22"/>
          <w:u w:val="single"/>
        </w:rPr>
        <w:fldChar w:fldCharType="begin"/>
      </w:r>
      <w:r w:rsidRPr="003F4F33">
        <w:rPr>
          <w:b/>
          <w:sz w:val="22"/>
          <w:szCs w:val="22"/>
          <w:u w:val="single"/>
        </w:rPr>
        <w:instrText xml:space="preserve"> TC "</w:instrText>
      </w:r>
      <w:bookmarkStart w:id="65" w:name="_Toc189359790"/>
      <w:bookmarkStart w:id="66" w:name="_Toc189360361"/>
      <w:bookmarkStart w:id="67" w:name="_Toc189360503"/>
      <w:bookmarkStart w:id="68" w:name="_Toc30409842"/>
      <w:r w:rsidRPr="003F4F33">
        <w:rPr>
          <w:b/>
          <w:sz w:val="22"/>
          <w:szCs w:val="22"/>
          <w:u w:val="single"/>
        </w:rPr>
        <w:instrText>VI.  COMPLIANCE RESPONSIBILITIES</w:instrText>
      </w:r>
      <w:bookmarkEnd w:id="65"/>
      <w:bookmarkEnd w:id="66"/>
      <w:bookmarkEnd w:id="67"/>
      <w:bookmarkEnd w:id="68"/>
      <w:r w:rsidRPr="003F4F33">
        <w:rPr>
          <w:b/>
          <w:sz w:val="22"/>
          <w:szCs w:val="22"/>
          <w:u w:val="single"/>
        </w:rPr>
        <w:instrText xml:space="preserve">" \f C \l "1" </w:instrText>
      </w:r>
      <w:r w:rsidRPr="003F4F33">
        <w:rPr>
          <w:b/>
          <w:sz w:val="22"/>
          <w:szCs w:val="22"/>
          <w:u w:val="single"/>
        </w:rPr>
        <w:fldChar w:fldCharType="end"/>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Duty to Comply</w:t>
      </w:r>
      <w:r w:rsidRPr="00653E12">
        <w:rPr>
          <w:sz w:val="22"/>
          <w:szCs w:val="22"/>
          <w:u w:val="single"/>
        </w:rPr>
        <w:fldChar w:fldCharType="begin"/>
      </w:r>
      <w:r w:rsidRPr="00653E12">
        <w:rPr>
          <w:sz w:val="22"/>
          <w:szCs w:val="22"/>
        </w:rPr>
        <w:instrText xml:space="preserve"> TC "</w:instrText>
      </w:r>
      <w:bookmarkStart w:id="69" w:name="_Toc189359791"/>
      <w:bookmarkStart w:id="70" w:name="_Toc189360362"/>
      <w:bookmarkStart w:id="71" w:name="_Toc189360504"/>
      <w:bookmarkStart w:id="72" w:name="_Toc30409843"/>
      <w:r w:rsidRPr="00653E12">
        <w:rPr>
          <w:sz w:val="22"/>
          <w:szCs w:val="22"/>
        </w:rPr>
        <w:instrText xml:space="preserve">A.  </w:instrText>
      </w:r>
      <w:r w:rsidRPr="00653E12">
        <w:rPr>
          <w:sz w:val="22"/>
          <w:szCs w:val="22"/>
          <w:u w:val="single"/>
        </w:rPr>
        <w:instrText>Duty to Comply</w:instrText>
      </w:r>
      <w:bookmarkEnd w:id="69"/>
      <w:bookmarkEnd w:id="70"/>
      <w:bookmarkEnd w:id="71"/>
      <w:bookmarkEnd w:id="72"/>
      <w:r w:rsidRPr="00653E12">
        <w:rPr>
          <w:sz w:val="22"/>
          <w:szCs w:val="22"/>
        </w:rPr>
        <w:instrText xml:space="preserve">" \f C \l "2" </w:instrText>
      </w:r>
      <w:r w:rsidRPr="00653E12">
        <w:rPr>
          <w:sz w:val="22"/>
          <w:szCs w:val="22"/>
          <w:u w:val="single"/>
        </w:rPr>
        <w:fldChar w:fldCharType="end"/>
      </w:r>
      <w:r w:rsidRPr="00653E12">
        <w:rPr>
          <w:sz w:val="22"/>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Penalties for Violations of Permit Conditions</w:t>
      </w:r>
      <w:r w:rsidRPr="00653E12">
        <w:rPr>
          <w:sz w:val="22"/>
          <w:szCs w:val="22"/>
          <w:u w:val="single"/>
        </w:rPr>
        <w:fldChar w:fldCharType="begin"/>
      </w:r>
      <w:r w:rsidRPr="00653E12">
        <w:rPr>
          <w:sz w:val="22"/>
          <w:szCs w:val="22"/>
        </w:rPr>
        <w:instrText xml:space="preserve"> TC "</w:instrText>
      </w:r>
      <w:bookmarkStart w:id="73" w:name="_Toc189359792"/>
      <w:bookmarkStart w:id="74" w:name="_Toc189360363"/>
      <w:bookmarkStart w:id="75" w:name="_Toc189360505"/>
      <w:bookmarkStart w:id="76" w:name="_Toc30409844"/>
      <w:r w:rsidRPr="00653E12">
        <w:rPr>
          <w:sz w:val="22"/>
          <w:szCs w:val="22"/>
        </w:rPr>
        <w:instrText xml:space="preserve">B.  </w:instrText>
      </w:r>
      <w:r w:rsidRPr="00653E12">
        <w:rPr>
          <w:sz w:val="22"/>
          <w:szCs w:val="22"/>
          <w:u w:val="single"/>
        </w:rPr>
        <w:instrText>Penalties for Violations of Permit Conditions</w:instrText>
      </w:r>
      <w:bookmarkEnd w:id="73"/>
      <w:bookmarkEnd w:id="74"/>
      <w:bookmarkEnd w:id="75"/>
      <w:bookmarkEnd w:id="76"/>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violates a permit condition implementing provisions of the </w:t>
      </w:r>
      <w:r w:rsidRPr="00653E12">
        <w:rPr>
          <w:i/>
          <w:iCs/>
          <w:sz w:val="22"/>
          <w:szCs w:val="22"/>
        </w:rPr>
        <w:t>Act</w:t>
      </w:r>
      <w:r w:rsidRPr="00653E12">
        <w:rPr>
          <w:sz w:val="22"/>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sidRPr="00653E12">
        <w:rPr>
          <w:i/>
          <w:iCs/>
          <w:sz w:val="22"/>
          <w:szCs w:val="22"/>
        </w:rPr>
        <w:t>UCA 19-5-115(2)</w:t>
      </w:r>
      <w:r w:rsidRPr="00653E12">
        <w:rPr>
          <w:sz w:val="22"/>
          <w:szCs w:val="22"/>
        </w:rPr>
        <w:t xml:space="preserve"> a second time shall be punished by a fine not exceeding $50,000 per day.  Except as provided at </w:t>
      </w:r>
      <w:r w:rsidRPr="00653E12">
        <w:rPr>
          <w:i/>
          <w:iCs/>
          <w:sz w:val="22"/>
          <w:szCs w:val="22"/>
        </w:rPr>
        <w:t xml:space="preserve">Part </w:t>
      </w:r>
      <w:r w:rsidR="00F1607D" w:rsidRPr="00F1607D">
        <w:rPr>
          <w:i/>
          <w:iCs/>
          <w:sz w:val="22"/>
          <w:szCs w:val="22"/>
        </w:rPr>
        <w:t>IV</w:t>
      </w:r>
      <w:r w:rsidRPr="00F1607D">
        <w:rPr>
          <w:i/>
          <w:iCs/>
          <w:sz w:val="22"/>
          <w:szCs w:val="22"/>
        </w:rPr>
        <w:t>.</w:t>
      </w:r>
      <w:r w:rsidRPr="00653E12">
        <w:rPr>
          <w:i/>
          <w:iCs/>
          <w:sz w:val="22"/>
          <w:szCs w:val="22"/>
        </w:rPr>
        <w:t>G</w:t>
      </w:r>
      <w:r w:rsidRPr="00653E12">
        <w:rPr>
          <w:sz w:val="22"/>
          <w:szCs w:val="22"/>
        </w:rPr>
        <w:t xml:space="preserve">, </w:t>
      </w:r>
      <w:r w:rsidRPr="00653E12">
        <w:rPr>
          <w:i/>
          <w:iCs/>
          <w:sz w:val="22"/>
          <w:szCs w:val="22"/>
        </w:rPr>
        <w:t>Bypass of Treatment Facilities</w:t>
      </w:r>
      <w:r w:rsidRPr="00653E12">
        <w:rPr>
          <w:sz w:val="22"/>
          <w:szCs w:val="22"/>
        </w:rPr>
        <w:t xml:space="preserve"> and </w:t>
      </w:r>
      <w:r w:rsidRPr="00653E12">
        <w:rPr>
          <w:i/>
          <w:iCs/>
          <w:sz w:val="22"/>
          <w:szCs w:val="22"/>
        </w:rPr>
        <w:t xml:space="preserve">Part </w:t>
      </w:r>
      <w:r w:rsidR="00F1607D" w:rsidRPr="00F1607D">
        <w:rPr>
          <w:i/>
          <w:iCs/>
          <w:sz w:val="22"/>
          <w:szCs w:val="22"/>
        </w:rPr>
        <w:t>IV</w:t>
      </w:r>
      <w:r w:rsidRPr="00F1607D">
        <w:rPr>
          <w:i/>
          <w:iCs/>
          <w:sz w:val="22"/>
          <w:szCs w:val="22"/>
        </w:rPr>
        <w:t>.</w:t>
      </w:r>
      <w:r w:rsidRPr="00653E12">
        <w:rPr>
          <w:i/>
          <w:iCs/>
          <w:sz w:val="22"/>
          <w:szCs w:val="22"/>
        </w:rPr>
        <w:t>H</w:t>
      </w:r>
      <w:r w:rsidRPr="00653E12">
        <w:rPr>
          <w:sz w:val="22"/>
          <w:szCs w:val="22"/>
        </w:rPr>
        <w:t xml:space="preserve">, </w:t>
      </w:r>
      <w:r w:rsidRPr="00653E12">
        <w:rPr>
          <w:i/>
          <w:iCs/>
          <w:sz w:val="22"/>
          <w:szCs w:val="22"/>
        </w:rPr>
        <w:t>Upset Conditions</w:t>
      </w:r>
      <w:r w:rsidRPr="00653E12">
        <w:rPr>
          <w:sz w:val="22"/>
          <w:szCs w:val="22"/>
        </w:rPr>
        <w:t>, nothing in this permit shall be construed to relieve the permittee of the civil or criminal penalties for noncompliance.</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Need to Halt or Reduce Activity not a Defense</w:t>
      </w:r>
      <w:r w:rsidRPr="00653E12">
        <w:rPr>
          <w:sz w:val="22"/>
          <w:szCs w:val="22"/>
          <w:u w:val="single"/>
        </w:rPr>
        <w:fldChar w:fldCharType="begin"/>
      </w:r>
      <w:r w:rsidRPr="00653E12">
        <w:rPr>
          <w:sz w:val="22"/>
          <w:szCs w:val="22"/>
        </w:rPr>
        <w:instrText xml:space="preserve"> TC "</w:instrText>
      </w:r>
      <w:bookmarkStart w:id="77" w:name="_Toc189359793"/>
      <w:bookmarkStart w:id="78" w:name="_Toc189360364"/>
      <w:bookmarkStart w:id="79" w:name="_Toc189360506"/>
      <w:bookmarkStart w:id="80" w:name="_Toc30409845"/>
      <w:r w:rsidRPr="00653E12">
        <w:rPr>
          <w:sz w:val="22"/>
          <w:szCs w:val="22"/>
        </w:rPr>
        <w:instrText xml:space="preserve">C.  </w:instrText>
      </w:r>
      <w:r w:rsidRPr="00653E12">
        <w:rPr>
          <w:sz w:val="22"/>
          <w:szCs w:val="22"/>
          <w:u w:val="single"/>
        </w:rPr>
        <w:instrText>Need to Halt or Reduce Activity not a Defense</w:instrText>
      </w:r>
      <w:bookmarkEnd w:id="77"/>
      <w:bookmarkEnd w:id="78"/>
      <w:bookmarkEnd w:id="79"/>
      <w:bookmarkEnd w:id="80"/>
      <w:r w:rsidRPr="00653E12">
        <w:rPr>
          <w:sz w:val="22"/>
          <w:szCs w:val="22"/>
        </w:rPr>
        <w:instrText xml:space="preserve">" \f C \l "2" </w:instrText>
      </w:r>
      <w:r w:rsidRPr="00653E12">
        <w:rPr>
          <w:sz w:val="22"/>
          <w:szCs w:val="22"/>
          <w:u w:val="single"/>
        </w:rPr>
        <w:fldChar w:fldCharType="end"/>
      </w:r>
      <w:r w:rsidRPr="00653E12">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Duty to Mitigate</w:t>
      </w:r>
      <w:r w:rsidRPr="00653E12">
        <w:rPr>
          <w:sz w:val="22"/>
          <w:szCs w:val="22"/>
          <w:u w:val="single"/>
        </w:rPr>
        <w:fldChar w:fldCharType="begin"/>
      </w:r>
      <w:r w:rsidRPr="00653E12">
        <w:rPr>
          <w:sz w:val="22"/>
          <w:szCs w:val="22"/>
        </w:rPr>
        <w:instrText xml:space="preserve"> TC "</w:instrText>
      </w:r>
      <w:bookmarkStart w:id="81" w:name="_Toc189359794"/>
      <w:bookmarkStart w:id="82" w:name="_Toc189360365"/>
      <w:bookmarkStart w:id="83" w:name="_Toc189360507"/>
      <w:bookmarkStart w:id="84" w:name="_Toc30409846"/>
      <w:r w:rsidRPr="00653E12">
        <w:rPr>
          <w:sz w:val="22"/>
          <w:szCs w:val="22"/>
        </w:rPr>
        <w:instrText xml:space="preserve">D.  </w:instrText>
      </w:r>
      <w:r w:rsidRPr="00653E12">
        <w:rPr>
          <w:sz w:val="22"/>
          <w:szCs w:val="22"/>
          <w:u w:val="single"/>
        </w:rPr>
        <w:instrText>Duty to Mitigate</w:instrText>
      </w:r>
      <w:bookmarkEnd w:id="81"/>
      <w:bookmarkEnd w:id="82"/>
      <w:bookmarkEnd w:id="83"/>
      <w:bookmarkEnd w:id="84"/>
      <w:r w:rsidRPr="00653E12">
        <w:rPr>
          <w:sz w:val="22"/>
          <w:szCs w:val="22"/>
        </w:rPr>
        <w:instrText xml:space="preserve">" \f C \l "2" </w:instrText>
      </w:r>
      <w:r w:rsidRPr="00653E12">
        <w:rPr>
          <w:sz w:val="22"/>
          <w:szCs w:val="22"/>
          <w:u w:val="single"/>
        </w:rPr>
        <w:fldChar w:fldCharType="end"/>
      </w:r>
      <w:r w:rsidRPr="00653E12">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Proper Operation and Maintenance</w:t>
      </w:r>
      <w:r w:rsidRPr="00653E12">
        <w:rPr>
          <w:sz w:val="22"/>
          <w:szCs w:val="22"/>
          <w:u w:val="single"/>
        </w:rPr>
        <w:fldChar w:fldCharType="begin"/>
      </w:r>
      <w:r w:rsidRPr="00653E12">
        <w:rPr>
          <w:sz w:val="22"/>
          <w:szCs w:val="22"/>
        </w:rPr>
        <w:instrText xml:space="preserve"> TC "</w:instrText>
      </w:r>
      <w:bookmarkStart w:id="85" w:name="_Toc189359795"/>
      <w:bookmarkStart w:id="86" w:name="_Toc189360366"/>
      <w:bookmarkStart w:id="87" w:name="_Toc189360508"/>
      <w:bookmarkStart w:id="88" w:name="_Toc30409847"/>
      <w:r w:rsidRPr="00653E12">
        <w:rPr>
          <w:sz w:val="22"/>
          <w:szCs w:val="22"/>
        </w:rPr>
        <w:instrText xml:space="preserve">E.  </w:instrText>
      </w:r>
      <w:r w:rsidRPr="00653E12">
        <w:rPr>
          <w:sz w:val="22"/>
          <w:szCs w:val="22"/>
          <w:u w:val="single"/>
        </w:rPr>
        <w:instrText>Proper Operation and Maintenance</w:instrText>
      </w:r>
      <w:bookmarkEnd w:id="85"/>
      <w:bookmarkEnd w:id="86"/>
      <w:bookmarkEnd w:id="87"/>
      <w:bookmarkEnd w:id="8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Removed Substances</w:t>
      </w:r>
      <w:r w:rsidRPr="00653E12">
        <w:rPr>
          <w:sz w:val="22"/>
          <w:szCs w:val="22"/>
          <w:u w:val="single"/>
        </w:rPr>
        <w:fldChar w:fldCharType="begin"/>
      </w:r>
      <w:r w:rsidRPr="00653E12">
        <w:rPr>
          <w:sz w:val="22"/>
          <w:szCs w:val="22"/>
        </w:rPr>
        <w:instrText xml:space="preserve"> TC "</w:instrText>
      </w:r>
      <w:bookmarkStart w:id="89" w:name="_Toc189359796"/>
      <w:bookmarkStart w:id="90" w:name="_Toc189360367"/>
      <w:bookmarkStart w:id="91" w:name="_Toc189360509"/>
      <w:bookmarkStart w:id="92" w:name="_Toc30409848"/>
      <w:r w:rsidRPr="00653E12">
        <w:rPr>
          <w:sz w:val="22"/>
          <w:szCs w:val="22"/>
        </w:rPr>
        <w:instrText xml:space="preserve">F.  </w:instrText>
      </w:r>
      <w:r w:rsidRPr="00653E12">
        <w:rPr>
          <w:sz w:val="22"/>
          <w:szCs w:val="22"/>
          <w:u w:val="single"/>
        </w:rPr>
        <w:instrText>Removed Substances</w:instrText>
      </w:r>
      <w:bookmarkEnd w:id="89"/>
      <w:bookmarkEnd w:id="90"/>
      <w:bookmarkEnd w:id="91"/>
      <w:bookmarkEnd w:id="92"/>
      <w:r w:rsidRPr="00653E12">
        <w:rPr>
          <w:sz w:val="22"/>
          <w:szCs w:val="22"/>
        </w:rPr>
        <w:instrText xml:space="preserve">" \f C \l "2" </w:instrText>
      </w:r>
      <w:r w:rsidRPr="00653E12">
        <w:rPr>
          <w:sz w:val="22"/>
          <w:szCs w:val="22"/>
          <w:u w:val="single"/>
        </w:rPr>
        <w:fldChar w:fldCharType="end"/>
      </w:r>
      <w:r w:rsidRPr="00653E12">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Bypass of Treatment Facilities</w:t>
      </w:r>
      <w:r w:rsidRPr="00653E12">
        <w:rPr>
          <w:sz w:val="22"/>
          <w:szCs w:val="22"/>
          <w:u w:val="single"/>
        </w:rPr>
        <w:fldChar w:fldCharType="begin"/>
      </w:r>
      <w:r w:rsidRPr="00653E12">
        <w:rPr>
          <w:sz w:val="22"/>
          <w:szCs w:val="22"/>
        </w:rPr>
        <w:instrText xml:space="preserve"> TC "</w:instrText>
      </w:r>
      <w:bookmarkStart w:id="93" w:name="_Toc189359797"/>
      <w:bookmarkStart w:id="94" w:name="_Toc189360368"/>
      <w:bookmarkStart w:id="95" w:name="_Toc189360510"/>
      <w:bookmarkStart w:id="96" w:name="_Toc30409849"/>
      <w:r w:rsidRPr="00653E12">
        <w:rPr>
          <w:sz w:val="22"/>
          <w:szCs w:val="22"/>
        </w:rPr>
        <w:instrText xml:space="preserve">G.  </w:instrText>
      </w:r>
      <w:r w:rsidRPr="00653E12">
        <w:rPr>
          <w:sz w:val="22"/>
          <w:szCs w:val="22"/>
          <w:u w:val="single"/>
        </w:rPr>
        <w:instrText>Bypass of Treatment Facilities</w:instrText>
      </w:r>
      <w:bookmarkEnd w:id="93"/>
      <w:bookmarkEnd w:id="94"/>
      <w:bookmarkEnd w:id="95"/>
      <w:bookmarkEnd w:id="96"/>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Bypass Not Exceeding Limitations</w:t>
      </w:r>
      <w:r w:rsidRPr="00653E12">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653E12">
        <w:rPr>
          <w:i/>
          <w:iCs/>
          <w:sz w:val="22"/>
          <w:szCs w:val="22"/>
        </w:rPr>
        <w:t xml:space="preserve"> </w:t>
      </w:r>
      <w:r w:rsidRPr="00653E12">
        <w:rPr>
          <w:sz w:val="22"/>
          <w:szCs w:val="22"/>
        </w:rPr>
        <w:t>and 3 of this section.</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Prohibition of Bypass</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Bypass is prohibited, and the Director may take enforcement action against a permittee for bypass, unless:</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Bypass was unavoidable to prevent loss of human life, personal injury, or severe property damage;</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 xml:space="preserve">The permittee submitted notices as required under </w:t>
      </w:r>
      <w:r w:rsidRPr="00653E12">
        <w:rPr>
          <w:i/>
          <w:iCs/>
          <w:sz w:val="22"/>
          <w:szCs w:val="22"/>
        </w:rPr>
        <w:t xml:space="preserve">section </w:t>
      </w:r>
      <w:r w:rsidR="00F1607D" w:rsidRPr="00F1607D">
        <w:rPr>
          <w:i/>
          <w:iCs/>
          <w:sz w:val="22"/>
          <w:szCs w:val="22"/>
        </w:rPr>
        <w:t>IV</w:t>
      </w:r>
      <w:r w:rsidRPr="00F1607D">
        <w:rPr>
          <w:i/>
          <w:iCs/>
          <w:sz w:val="22"/>
          <w:szCs w:val="22"/>
        </w:rPr>
        <w:t>.</w:t>
      </w:r>
      <w:r w:rsidRPr="00653E12">
        <w:rPr>
          <w:i/>
          <w:iCs/>
          <w:sz w:val="22"/>
          <w:szCs w:val="22"/>
        </w:rPr>
        <w:t>G.3</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 xml:space="preserve">The Director may approve an anticipated bypass, after considering its adverse effects, if the Director determines that it will meet the three conditions listed in </w:t>
      </w:r>
      <w:r w:rsidRPr="00653E12">
        <w:rPr>
          <w:i/>
          <w:iCs/>
          <w:sz w:val="22"/>
          <w:szCs w:val="22"/>
        </w:rPr>
        <w:t xml:space="preserve">sections </w:t>
      </w:r>
      <w:r w:rsidR="00F1607D" w:rsidRPr="00F1607D">
        <w:rPr>
          <w:i/>
          <w:iCs/>
          <w:sz w:val="22"/>
          <w:szCs w:val="22"/>
        </w:rPr>
        <w:t>IV</w:t>
      </w:r>
      <w:r w:rsidRPr="00F1607D">
        <w:rPr>
          <w:i/>
          <w:iCs/>
          <w:sz w:val="22"/>
          <w:szCs w:val="22"/>
        </w:rPr>
        <w:t>.</w:t>
      </w:r>
      <w:r w:rsidRPr="00653E12">
        <w:rPr>
          <w:i/>
          <w:iCs/>
          <w:sz w:val="22"/>
          <w:szCs w:val="22"/>
        </w:rPr>
        <w:t>G.2.a (1), (2) and (3)</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Notice</w:t>
      </w:r>
      <w:r w:rsidRPr="00653E12">
        <w:rPr>
          <w:sz w:val="22"/>
          <w:szCs w:val="22"/>
        </w:rPr>
        <w:t>.</w:t>
      </w:r>
    </w:p>
    <w:p w:rsidR="000742D7" w:rsidRPr="00653E12" w:rsidRDefault="000742D7" w:rsidP="003E3684">
      <w:pPr>
        <w:pStyle w:val="Notes"/>
        <w:jc w:val="both"/>
        <w:rPr>
          <w:i/>
          <w:iCs/>
          <w:sz w:val="22"/>
          <w:szCs w:val="22"/>
        </w:rPr>
      </w:pPr>
    </w:p>
    <w:p w:rsidR="000742D7" w:rsidRPr="00653E12" w:rsidRDefault="000742D7" w:rsidP="003F4F33">
      <w:pPr>
        <w:pStyle w:val="Notes"/>
        <w:numPr>
          <w:ilvl w:val="3"/>
          <w:numId w:val="27"/>
        </w:numPr>
        <w:jc w:val="both"/>
        <w:rPr>
          <w:sz w:val="22"/>
          <w:szCs w:val="22"/>
        </w:rPr>
      </w:pPr>
      <w:r w:rsidRPr="00653E12">
        <w:rPr>
          <w:i/>
          <w:iCs/>
          <w:sz w:val="22"/>
          <w:szCs w:val="22"/>
        </w:rPr>
        <w:t>Anticipated bypass</w:t>
      </w:r>
      <w:r w:rsidRPr="00653E12">
        <w:rPr>
          <w:sz w:val="22"/>
          <w:szCs w:val="22"/>
        </w:rPr>
        <w:t xml:space="preserve">.  Except as provided above in </w:t>
      </w:r>
      <w:r w:rsidRPr="00653E12">
        <w:rPr>
          <w:i/>
          <w:iCs/>
          <w:sz w:val="22"/>
          <w:szCs w:val="22"/>
        </w:rPr>
        <w:t xml:space="preserve">section </w:t>
      </w:r>
      <w:r w:rsidR="00F1607D" w:rsidRPr="00F1607D">
        <w:rPr>
          <w:i/>
          <w:iCs/>
          <w:sz w:val="22"/>
          <w:szCs w:val="22"/>
        </w:rPr>
        <w:t>IV</w:t>
      </w:r>
      <w:r w:rsidRPr="00F1607D">
        <w:rPr>
          <w:i/>
          <w:iCs/>
          <w:sz w:val="22"/>
          <w:szCs w:val="22"/>
        </w:rPr>
        <w:t>.</w:t>
      </w:r>
      <w:r w:rsidRPr="00653E12">
        <w:rPr>
          <w:i/>
          <w:iCs/>
          <w:sz w:val="22"/>
          <w:szCs w:val="22"/>
        </w:rPr>
        <w:t>G.2</w:t>
      </w:r>
      <w:r w:rsidRPr="00653E12">
        <w:rPr>
          <w:sz w:val="22"/>
          <w:szCs w:val="22"/>
        </w:rPr>
        <w:t xml:space="preserve"> and below in </w:t>
      </w:r>
      <w:r w:rsidRPr="00653E12">
        <w:rPr>
          <w:i/>
          <w:iCs/>
          <w:sz w:val="22"/>
          <w:szCs w:val="22"/>
        </w:rPr>
        <w:t xml:space="preserve">section </w:t>
      </w:r>
      <w:r w:rsidR="00F1607D">
        <w:rPr>
          <w:i/>
          <w:iCs/>
          <w:sz w:val="22"/>
          <w:szCs w:val="22"/>
        </w:rPr>
        <w:t>IV</w:t>
      </w:r>
      <w:r w:rsidRPr="00F1607D">
        <w:rPr>
          <w:i/>
          <w:iCs/>
          <w:sz w:val="22"/>
          <w:szCs w:val="22"/>
        </w:rPr>
        <w:t>.</w:t>
      </w:r>
      <w:r w:rsidRPr="00653E12">
        <w:rPr>
          <w:i/>
          <w:iCs/>
          <w:sz w:val="22"/>
          <w:szCs w:val="22"/>
        </w:rPr>
        <w:t>G.3.b</w:t>
      </w:r>
      <w:r w:rsidRPr="00653E12">
        <w:rPr>
          <w:sz w:val="22"/>
          <w:szCs w:val="22"/>
        </w:rPr>
        <w:t>, if the permittee knows in advance of the need for a bypass, it shall submit prior notice, at least ninety days before the date of bypass.  The prior notice shall include the following unless otherwise waived by the Director:</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Evaluation of alternative to bypass, including cost-benefit analysis containing an assessment of anticipated resource damages:</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A specific bypass plan describing the work to be performed including scheduled dates and times.  The permittee must notify the Director in advance of any changes to the bypass schedule;</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Description of specific measures to be taken to minimize environmental and public health impacts;</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A notification plan sufficient to alert all downstream users, the public and others reasonably expected to be impacted by the bypass;</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A water quality assessment plan to include sufficient monitoring of the receiving water before, during and following the bypass to enable evaluation of public health risks and environmental impacts; and,</w:t>
      </w:r>
    </w:p>
    <w:p w:rsidR="000742D7" w:rsidRPr="00653E12" w:rsidRDefault="000742D7" w:rsidP="003E3684">
      <w:pPr>
        <w:pStyle w:val="Notes"/>
        <w:jc w:val="both"/>
        <w:rPr>
          <w:sz w:val="22"/>
          <w:szCs w:val="22"/>
        </w:rPr>
      </w:pPr>
    </w:p>
    <w:p w:rsidR="000742D7" w:rsidRPr="00653E12" w:rsidRDefault="000742D7" w:rsidP="003F4F33">
      <w:pPr>
        <w:pStyle w:val="Notes"/>
        <w:numPr>
          <w:ilvl w:val="4"/>
          <w:numId w:val="27"/>
        </w:numPr>
        <w:jc w:val="both"/>
        <w:rPr>
          <w:sz w:val="22"/>
          <w:szCs w:val="22"/>
        </w:rPr>
      </w:pPr>
      <w:r w:rsidRPr="00653E12">
        <w:rPr>
          <w:sz w:val="22"/>
          <w:szCs w:val="22"/>
        </w:rPr>
        <w:t>Any additional information requested by the Director.</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i/>
          <w:iCs/>
          <w:sz w:val="22"/>
          <w:szCs w:val="22"/>
        </w:rPr>
        <w:t>Emergency Bypass</w:t>
      </w:r>
      <w:r w:rsidRPr="00653E12">
        <w:rPr>
          <w:sz w:val="22"/>
          <w:szCs w:val="22"/>
        </w:rPr>
        <w:t xml:space="preserve">.  Where ninety days advance notice is not possible, the permittee must notify the Director, and the Director of the Department of Natural Resources, as soon as it becomes aware of the need to bypass and provide to the Director the information in </w:t>
      </w:r>
      <w:r w:rsidRPr="00653E12">
        <w:rPr>
          <w:i/>
          <w:iCs/>
          <w:sz w:val="22"/>
          <w:szCs w:val="22"/>
        </w:rPr>
        <w:t xml:space="preserve">section </w:t>
      </w:r>
      <w:r w:rsidR="00F1607D" w:rsidRPr="00F1607D">
        <w:rPr>
          <w:i/>
          <w:iCs/>
          <w:sz w:val="22"/>
          <w:szCs w:val="22"/>
        </w:rPr>
        <w:t>IV</w:t>
      </w:r>
      <w:r w:rsidRPr="00653E12">
        <w:rPr>
          <w:i/>
          <w:iCs/>
          <w:sz w:val="22"/>
          <w:szCs w:val="22"/>
        </w:rPr>
        <w:t>.G.3.a.(1) through (6)</w:t>
      </w:r>
      <w:r w:rsidRPr="00653E12">
        <w:rPr>
          <w:sz w:val="22"/>
          <w:szCs w:val="22"/>
        </w:rPr>
        <w:t xml:space="preserve"> to the extent practicable.</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i/>
          <w:iCs/>
          <w:sz w:val="22"/>
          <w:szCs w:val="22"/>
        </w:rPr>
        <w:t>Unanticipated bypass</w:t>
      </w:r>
      <w:r w:rsidRPr="00653E12">
        <w:rPr>
          <w:sz w:val="22"/>
          <w:szCs w:val="22"/>
        </w:rPr>
        <w:t xml:space="preserve">.  The permittee shall submit notice of an unanticipated bypass to the Director as required under </w:t>
      </w:r>
      <w:r w:rsidRPr="00653E12">
        <w:rPr>
          <w:i/>
          <w:iCs/>
          <w:sz w:val="22"/>
          <w:szCs w:val="22"/>
        </w:rPr>
        <w:t xml:space="preserve">Part </w:t>
      </w:r>
      <w:r w:rsidR="00F1607D" w:rsidRPr="00F1607D">
        <w:rPr>
          <w:i/>
          <w:iCs/>
          <w:sz w:val="22"/>
          <w:szCs w:val="22"/>
        </w:rPr>
        <w:t>IV</w:t>
      </w:r>
      <w:r w:rsidRPr="00F1607D">
        <w:rPr>
          <w:i/>
          <w:iCs/>
          <w:sz w:val="22"/>
          <w:szCs w:val="22"/>
        </w:rPr>
        <w:t>.</w:t>
      </w:r>
      <w:r w:rsidRPr="00653E12">
        <w:rPr>
          <w:i/>
          <w:iCs/>
          <w:sz w:val="22"/>
          <w:szCs w:val="22"/>
        </w:rPr>
        <w:t>H</w:t>
      </w:r>
      <w:r w:rsidRPr="00653E12">
        <w:rPr>
          <w:sz w:val="22"/>
          <w:szCs w:val="22"/>
        </w:rPr>
        <w:t>, Twenty Four Hour Reporting.  The permittee shall also immediately notify the Director of the Department of Natural Resources, the public and downstream users and shall implement measures to minimize impacts to public health and environment to the extent practicable.</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Upset Conditions</w:t>
      </w:r>
      <w:r w:rsidRPr="00653E12">
        <w:rPr>
          <w:sz w:val="22"/>
          <w:szCs w:val="22"/>
          <w:u w:val="single"/>
        </w:rPr>
        <w:fldChar w:fldCharType="begin"/>
      </w:r>
      <w:r w:rsidRPr="00653E12">
        <w:rPr>
          <w:sz w:val="22"/>
          <w:szCs w:val="22"/>
        </w:rPr>
        <w:instrText xml:space="preserve"> TC "</w:instrText>
      </w:r>
      <w:bookmarkStart w:id="97" w:name="_Toc189359798"/>
      <w:bookmarkStart w:id="98" w:name="_Toc189360369"/>
      <w:bookmarkStart w:id="99" w:name="_Toc189360511"/>
      <w:bookmarkStart w:id="100" w:name="_Toc30409850"/>
      <w:r w:rsidRPr="00653E12">
        <w:rPr>
          <w:sz w:val="22"/>
          <w:szCs w:val="22"/>
        </w:rPr>
        <w:instrText xml:space="preserve">H.  </w:instrText>
      </w:r>
      <w:r w:rsidRPr="00653E12">
        <w:rPr>
          <w:sz w:val="22"/>
          <w:szCs w:val="22"/>
          <w:u w:val="single"/>
        </w:rPr>
        <w:instrText>Upset Conditions</w:instrText>
      </w:r>
      <w:bookmarkEnd w:id="97"/>
      <w:bookmarkEnd w:id="98"/>
      <w:bookmarkEnd w:id="99"/>
      <w:bookmarkEnd w:id="100"/>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Effect of an upset</w:t>
      </w:r>
      <w:r w:rsidRPr="00653E12">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 xml:space="preserve">An upset occurred and that the permittee can identify the cause(s) of the upset; </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The permitted facility was at the time being properly operated;</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 xml:space="preserve">The permittee submitted notice of the upset as required under </w:t>
      </w:r>
      <w:r w:rsidRPr="00653E12">
        <w:rPr>
          <w:i/>
          <w:iCs/>
          <w:sz w:val="22"/>
          <w:szCs w:val="22"/>
        </w:rPr>
        <w:t xml:space="preserve">Part </w:t>
      </w:r>
      <w:r w:rsidR="00F1607D" w:rsidRPr="00F1607D">
        <w:rPr>
          <w:i/>
          <w:iCs/>
          <w:sz w:val="22"/>
          <w:szCs w:val="22"/>
        </w:rPr>
        <w:t>III</w:t>
      </w:r>
      <w:r w:rsidRPr="00653E12">
        <w:rPr>
          <w:i/>
          <w:iCs/>
          <w:sz w:val="22"/>
          <w:szCs w:val="22"/>
        </w:rPr>
        <w:t>.H</w:t>
      </w:r>
      <w:r w:rsidRPr="00653E12">
        <w:rPr>
          <w:sz w:val="22"/>
          <w:szCs w:val="22"/>
        </w:rPr>
        <w:t xml:space="preserve">, </w:t>
      </w:r>
      <w:r w:rsidRPr="00653E12">
        <w:rPr>
          <w:i/>
          <w:iCs/>
          <w:sz w:val="22"/>
          <w:szCs w:val="22"/>
        </w:rPr>
        <w:t>Twenty-four Hour Notice of Noncompliance Reporting</w:t>
      </w:r>
      <w:r w:rsidRPr="00653E12">
        <w:rPr>
          <w:sz w:val="22"/>
          <w:szCs w:val="22"/>
        </w:rPr>
        <w:t>; and,</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 xml:space="preserve">The permittee complied with any remedial measures required under </w:t>
      </w:r>
      <w:r w:rsidRPr="00653E12">
        <w:rPr>
          <w:i/>
          <w:iCs/>
          <w:sz w:val="22"/>
          <w:szCs w:val="22"/>
        </w:rPr>
        <w:t xml:space="preserve">Part </w:t>
      </w:r>
      <w:r w:rsidR="00F1607D" w:rsidRPr="00F1607D">
        <w:rPr>
          <w:i/>
          <w:iCs/>
          <w:sz w:val="22"/>
          <w:szCs w:val="22"/>
        </w:rPr>
        <w:t>IV</w:t>
      </w:r>
      <w:r w:rsidRPr="00F1607D">
        <w:rPr>
          <w:i/>
          <w:iCs/>
          <w:sz w:val="22"/>
          <w:szCs w:val="22"/>
        </w:rPr>
        <w:t>.</w:t>
      </w:r>
      <w:r w:rsidRPr="00653E12">
        <w:rPr>
          <w:i/>
          <w:iCs/>
          <w:sz w:val="22"/>
          <w:szCs w:val="22"/>
        </w:rPr>
        <w:t>D</w:t>
      </w:r>
      <w:r w:rsidRPr="00653E12">
        <w:rPr>
          <w:sz w:val="22"/>
          <w:szCs w:val="22"/>
        </w:rPr>
        <w:t xml:space="preserve">, </w:t>
      </w:r>
      <w:r w:rsidRPr="00653E12">
        <w:rPr>
          <w:i/>
          <w:iCs/>
          <w:sz w:val="22"/>
          <w:szCs w:val="22"/>
        </w:rPr>
        <w:t>Duty to Mitigate</w:t>
      </w:r>
      <w:r w:rsidRPr="00653E12">
        <w:rPr>
          <w:sz w:val="22"/>
          <w:szCs w:val="22"/>
        </w:rPr>
        <w:t>.</w:t>
      </w:r>
    </w:p>
    <w:p w:rsidR="000742D7" w:rsidRPr="00653E12" w:rsidRDefault="000742D7" w:rsidP="003E3684">
      <w:pPr>
        <w:pStyle w:val="Notes"/>
        <w:jc w:val="both"/>
        <w:rPr>
          <w:sz w:val="22"/>
          <w:szCs w:val="22"/>
        </w:rPr>
      </w:pPr>
    </w:p>
    <w:p w:rsidR="000742D7" w:rsidRDefault="000742D7" w:rsidP="003F4F33">
      <w:pPr>
        <w:pStyle w:val="Notes"/>
        <w:numPr>
          <w:ilvl w:val="2"/>
          <w:numId w:val="27"/>
        </w:numPr>
        <w:jc w:val="both"/>
        <w:rPr>
          <w:sz w:val="22"/>
          <w:szCs w:val="22"/>
        </w:rPr>
      </w:pPr>
      <w:r w:rsidRPr="00653E12">
        <w:rPr>
          <w:sz w:val="22"/>
          <w:szCs w:val="22"/>
        </w:rPr>
        <w:t>Burden of proof.  In any enforcement proceeding, the permittee seeking to establish the occurrence of an upset has the burden of proof.</w:t>
      </w:r>
    </w:p>
    <w:p w:rsidR="00DF579B" w:rsidRDefault="00DF579B" w:rsidP="003E3684">
      <w:pPr>
        <w:pStyle w:val="Notes"/>
        <w:tabs>
          <w:tab w:val="clear" w:pos="720"/>
        </w:tabs>
        <w:ind w:left="1440"/>
        <w:jc w:val="both"/>
        <w:rPr>
          <w:sz w:val="22"/>
          <w:szCs w:val="22"/>
        </w:rPr>
      </w:pPr>
    </w:p>
    <w:p w:rsidR="00DF579B" w:rsidRPr="00DF579B" w:rsidRDefault="00DF579B" w:rsidP="003F4F33">
      <w:pPr>
        <w:pStyle w:val="Notes"/>
        <w:numPr>
          <w:ilvl w:val="1"/>
          <w:numId w:val="27"/>
        </w:numPr>
        <w:jc w:val="both"/>
        <w:rPr>
          <w:sz w:val="22"/>
          <w:szCs w:val="22"/>
        </w:rPr>
      </w:pPr>
      <w:r w:rsidRPr="00DF579B">
        <w:rPr>
          <w:sz w:val="22"/>
          <w:szCs w:val="22"/>
          <w:u w:val="single"/>
        </w:rPr>
        <w:t>Toxic</w:t>
      </w:r>
      <w:r w:rsidRPr="00DF579B">
        <w:rPr>
          <w:sz w:val="22"/>
          <w:u w:val="single"/>
        </w:rPr>
        <w:t xml:space="preserve"> Pollutants</w:t>
      </w:r>
      <w:r w:rsidRPr="00DF579B">
        <w:rPr>
          <w:sz w:val="22"/>
          <w:u w:val="single"/>
        </w:rPr>
        <w:fldChar w:fldCharType="begin"/>
      </w:r>
      <w:r w:rsidRPr="00DF579B">
        <w:rPr>
          <w:sz w:val="22"/>
          <w:u w:val="single"/>
        </w:rPr>
        <w:instrText>tc \l2 "</w:instrText>
      </w:r>
      <w:bookmarkStart w:id="101" w:name="_Toc22545097"/>
      <w:bookmarkStart w:id="102" w:name="_Toc30409851"/>
      <w:r w:rsidRPr="00DF579B">
        <w:rPr>
          <w:sz w:val="22"/>
          <w:u w:val="single"/>
        </w:rPr>
        <w:instrText>I.</w:instrText>
      </w:r>
      <w:r>
        <w:rPr>
          <w:sz w:val="22"/>
          <w:u w:val="single"/>
        </w:rPr>
        <w:instrText xml:space="preserve">  </w:instrText>
      </w:r>
      <w:r w:rsidRPr="00DF579B">
        <w:rPr>
          <w:sz w:val="22"/>
          <w:u w:val="single"/>
        </w:rPr>
        <w:instrText>Toxic Pollutants</w:instrText>
      </w:r>
      <w:bookmarkEnd w:id="101"/>
      <w:bookmarkEnd w:id="102"/>
      <w:r w:rsidRPr="00DF579B">
        <w:rPr>
          <w:sz w:val="22"/>
          <w:u w:val="single"/>
        </w:rPr>
        <w:fldChar w:fldCharType="end"/>
      </w:r>
      <w:r w:rsidRPr="00DF579B">
        <w:rPr>
          <w:sz w:val="22"/>
          <w:u w:val="single"/>
        </w:rPr>
        <w:t>.</w:t>
      </w:r>
      <w:r>
        <w:rPr>
          <w:sz w:val="22"/>
        </w:rPr>
        <w:t xml:space="preserve">  The permittee shall comply with effluent standards or prohibitions established under Section 307(a) of </w:t>
      </w:r>
      <w:r>
        <w:rPr>
          <w:i/>
          <w:iCs/>
          <w:sz w:val="22"/>
        </w:rPr>
        <w:t>The Water Quality Act of 1987</w:t>
      </w:r>
      <w:r>
        <w:rPr>
          <w:sz w:val="22"/>
        </w:rPr>
        <w:t xml:space="preserve"> for toxic pollutants within the time provided in the regulations that establish those standards or prohibitions, even if the permit has not yet been modified to incorporate the requirement.</w:t>
      </w:r>
    </w:p>
    <w:p w:rsidR="00DF579B" w:rsidRPr="00DF579B" w:rsidRDefault="00DF579B" w:rsidP="003E3684">
      <w:pPr>
        <w:pStyle w:val="Notes"/>
        <w:tabs>
          <w:tab w:val="clear" w:pos="720"/>
        </w:tabs>
        <w:ind w:left="1080"/>
        <w:jc w:val="both"/>
        <w:rPr>
          <w:sz w:val="22"/>
          <w:szCs w:val="22"/>
        </w:rPr>
      </w:pPr>
    </w:p>
    <w:p w:rsidR="00DF579B" w:rsidRDefault="00DF579B" w:rsidP="003F4F33">
      <w:pPr>
        <w:pStyle w:val="Level4"/>
        <w:widowControl/>
        <w:numPr>
          <w:ilvl w:val="1"/>
          <w:numId w:val="27"/>
        </w:numPr>
        <w:tabs>
          <w:tab w:val="left" w:pos="-1440"/>
        </w:tabs>
        <w:jc w:val="both"/>
        <w:rPr>
          <w:rFonts w:ascii="Times New Roman" w:hAnsi="Times New Roman"/>
          <w:sz w:val="22"/>
        </w:rPr>
      </w:pPr>
      <w:r w:rsidRPr="00DF579B">
        <w:rPr>
          <w:rFonts w:ascii="Times New Roman" w:hAnsi="Times New Roman"/>
          <w:sz w:val="22"/>
          <w:szCs w:val="22"/>
          <w:u w:val="single"/>
        </w:rPr>
        <w:t>Changes</w:t>
      </w:r>
      <w:r w:rsidRPr="00DF579B">
        <w:rPr>
          <w:rFonts w:ascii="Times New Roman" w:hAnsi="Times New Roman"/>
          <w:sz w:val="22"/>
          <w:u w:val="single"/>
        </w:rPr>
        <w:t xml:space="preserve"> in Discharge of Toxic Substances</w:t>
      </w:r>
      <w:r w:rsidRPr="00DF579B">
        <w:rPr>
          <w:rFonts w:ascii="Times New Roman" w:hAnsi="Times New Roman"/>
          <w:sz w:val="22"/>
          <w:u w:val="single"/>
        </w:rPr>
        <w:fldChar w:fldCharType="begin"/>
      </w:r>
      <w:r w:rsidRPr="00DF579B">
        <w:rPr>
          <w:rFonts w:ascii="Times New Roman" w:hAnsi="Times New Roman"/>
          <w:sz w:val="22"/>
          <w:u w:val="single"/>
        </w:rPr>
        <w:instrText>tc \l2 "</w:instrText>
      </w:r>
      <w:bookmarkStart w:id="103" w:name="_Toc22545098"/>
      <w:bookmarkStart w:id="104" w:name="_Toc30409852"/>
      <w:r w:rsidRPr="00DF579B">
        <w:rPr>
          <w:rFonts w:ascii="Times New Roman" w:hAnsi="Times New Roman"/>
          <w:sz w:val="22"/>
          <w:u w:val="single"/>
        </w:rPr>
        <w:instrText>J.</w:instrText>
      </w:r>
      <w:r>
        <w:rPr>
          <w:rFonts w:ascii="Times New Roman" w:hAnsi="Times New Roman"/>
          <w:sz w:val="22"/>
          <w:u w:val="single"/>
        </w:rPr>
        <w:instrText xml:space="preserve">  </w:instrText>
      </w:r>
      <w:r w:rsidRPr="00DF579B">
        <w:rPr>
          <w:rFonts w:ascii="Times New Roman" w:hAnsi="Times New Roman"/>
          <w:sz w:val="22"/>
          <w:u w:val="single"/>
        </w:rPr>
        <w:instrText>Changes in Discharge of Toxic Substances</w:instrText>
      </w:r>
      <w:bookmarkEnd w:id="103"/>
      <w:bookmarkEnd w:id="104"/>
      <w:r w:rsidRPr="00DF579B">
        <w:rPr>
          <w:rFonts w:ascii="Times New Roman" w:hAnsi="Times New Roman"/>
          <w:sz w:val="22"/>
          <w:u w:val="single"/>
        </w:rPr>
        <w:fldChar w:fldCharType="end"/>
      </w:r>
      <w:r w:rsidRPr="00DF579B">
        <w:rPr>
          <w:rFonts w:ascii="Times New Roman" w:hAnsi="Times New Roman"/>
          <w:sz w:val="22"/>
          <w:u w:val="single"/>
        </w:rPr>
        <w:t>.</w:t>
      </w:r>
      <w:r>
        <w:rPr>
          <w:rFonts w:ascii="Times New Roman" w:hAnsi="Times New Roman"/>
          <w:sz w:val="22"/>
        </w:rPr>
        <w:t xml:space="preserve"> Notification shall be pro</w:t>
      </w:r>
      <w:r w:rsidR="008C7CA1">
        <w:rPr>
          <w:rFonts w:ascii="Times New Roman" w:hAnsi="Times New Roman"/>
          <w:sz w:val="22"/>
        </w:rPr>
        <w:t>vided to the Director</w:t>
      </w:r>
      <w:r>
        <w:rPr>
          <w:rFonts w:ascii="Times New Roman" w:hAnsi="Times New Roman"/>
          <w:sz w:val="22"/>
        </w:rPr>
        <w:t xml:space="preserve"> as soon as the permittee knows of, or has reason to believe:</w:t>
      </w:r>
    </w:p>
    <w:p w:rsidR="00DF579B" w:rsidRDefault="00DF579B" w:rsidP="003E3684">
      <w:pPr>
        <w:jc w:val="both"/>
        <w:rPr>
          <w:sz w:val="22"/>
        </w:rPr>
      </w:pPr>
    </w:p>
    <w:p w:rsidR="00DF579B" w:rsidRDefault="00DF579B" w:rsidP="003F4F33">
      <w:pPr>
        <w:pStyle w:val="Level4"/>
        <w:widowControl/>
        <w:numPr>
          <w:ilvl w:val="2"/>
          <w:numId w:val="27"/>
        </w:numPr>
        <w:tabs>
          <w:tab w:val="left" w:pos="-1440"/>
        </w:tabs>
        <w:jc w:val="both"/>
        <w:rPr>
          <w:rFonts w:ascii="Times New Roman" w:hAnsi="Times New Roman"/>
          <w:sz w:val="22"/>
        </w:rPr>
      </w:pPr>
      <w:r>
        <w:rPr>
          <w:rFonts w:ascii="Times New Roman" w:hAnsi="Times New Roman"/>
          <w:sz w:val="22"/>
        </w:rPr>
        <w:t xml:space="preserve">That any </w:t>
      </w:r>
      <w:r>
        <w:rPr>
          <w:rFonts w:ascii="Times New Roman" w:hAnsi="Times New Roman"/>
          <w:sz w:val="22"/>
          <w:szCs w:val="22"/>
        </w:rPr>
        <w:t>activity</w:t>
      </w:r>
      <w:r>
        <w:rPr>
          <w:rFonts w:ascii="Times New Roman" w:hAnsi="Times New Roman"/>
          <w:sz w:val="22"/>
        </w:rPr>
        <w:t xml:space="preserve"> has occurred or will occur which would result in the discharge, on a routine or frequent basis, of any toxic pollutant which is not limited in the permit, if that discharge will exceed the highest of the following "notification levels":</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One hundred micrograms per liter (100 ug/L);</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Two hundred micrograms per liter (200 ug/L) for acrolein and acrylonitrile; five hundred micrograms per liter (500 ug/L) for 2,4-dinitrophenol and for 2-methyl-4, 6-dinitrophenol; and one milligram per liter (1 mg/L) for antimony;</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lastRenderedPageBreak/>
        <w:t xml:space="preserve">Five (5) times the maximum concentration value reported for that pollutant in the permit application in accordance with </w:t>
      </w:r>
      <w:r>
        <w:rPr>
          <w:rFonts w:ascii="Times New Roman" w:hAnsi="Times New Roman"/>
          <w:i/>
          <w:iCs/>
          <w:sz w:val="22"/>
        </w:rPr>
        <w:t>UAC R317-8-3.4(7)</w:t>
      </w:r>
      <w:r>
        <w:rPr>
          <w:rFonts w:ascii="Times New Roman" w:hAnsi="Times New Roman"/>
          <w:sz w:val="22"/>
        </w:rPr>
        <w:t xml:space="preserve"> or (10); or,</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 xml:space="preserve">The level established by the </w:t>
      </w:r>
      <w:r w:rsidR="000532DD">
        <w:rPr>
          <w:rFonts w:ascii="Times New Roman" w:hAnsi="Times New Roman"/>
          <w:sz w:val="22"/>
        </w:rPr>
        <w:t xml:space="preserve">Director </w:t>
      </w:r>
      <w:r>
        <w:rPr>
          <w:rFonts w:ascii="Times New Roman" w:hAnsi="Times New Roman"/>
          <w:sz w:val="22"/>
        </w:rPr>
        <w:t xml:space="preserve">in accordance with </w:t>
      </w:r>
      <w:r>
        <w:rPr>
          <w:rFonts w:ascii="Times New Roman" w:hAnsi="Times New Roman"/>
          <w:i/>
          <w:iCs/>
          <w:sz w:val="22"/>
        </w:rPr>
        <w:t>UAC R317-8-4.2(6)</w:t>
      </w:r>
      <w:r>
        <w:rPr>
          <w:rFonts w:ascii="Times New Roman" w:hAnsi="Times New Roman"/>
          <w:sz w:val="22"/>
        </w:rPr>
        <w:t>.</w:t>
      </w:r>
    </w:p>
    <w:p w:rsidR="00DF579B" w:rsidRDefault="00DF579B" w:rsidP="003E3684">
      <w:pPr>
        <w:jc w:val="both"/>
        <w:rPr>
          <w:sz w:val="22"/>
        </w:rPr>
      </w:pPr>
    </w:p>
    <w:p w:rsidR="00DF579B" w:rsidRDefault="00DF579B" w:rsidP="003F4F33">
      <w:pPr>
        <w:pStyle w:val="Level4"/>
        <w:widowControl/>
        <w:numPr>
          <w:ilvl w:val="2"/>
          <w:numId w:val="27"/>
        </w:numPr>
        <w:tabs>
          <w:tab w:val="left" w:pos="-1440"/>
        </w:tabs>
        <w:jc w:val="both"/>
        <w:rPr>
          <w:rFonts w:ascii="Times New Roman" w:hAnsi="Times New Roman"/>
          <w:sz w:val="22"/>
        </w:rPr>
      </w:pPr>
      <w:r>
        <w:rPr>
          <w:rFonts w:ascii="Times New Roman" w:hAnsi="Times New Roman"/>
          <w:sz w:val="22"/>
        </w:rPr>
        <w:t xml:space="preserve">That any activity has </w:t>
      </w:r>
      <w:r>
        <w:rPr>
          <w:rFonts w:ascii="Times New Roman" w:hAnsi="Times New Roman"/>
          <w:sz w:val="22"/>
          <w:szCs w:val="22"/>
        </w:rPr>
        <w:t>occurred</w:t>
      </w:r>
      <w:r>
        <w:rPr>
          <w:rFonts w:ascii="Times New Roman" w:hAnsi="Times New Roman"/>
          <w:sz w:val="22"/>
        </w:rPr>
        <w:t xml:space="preserve"> or will occur which would result in any discharge, on a non-routine or infrequent basis, of a toxic pollutant which is not limited in the permit, if that discharge will exceed the highest of the following "notification levels":</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Five hundred micrograms per liter (500 ug/L);</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One milligram per liter (1 mg/L) for antimony:</w:t>
      </w:r>
    </w:p>
    <w:p w:rsidR="00DF579B" w:rsidRDefault="00DF579B" w:rsidP="003E3684">
      <w:pPr>
        <w:jc w:val="both"/>
        <w:rPr>
          <w:sz w:val="22"/>
        </w:rPr>
      </w:pPr>
    </w:p>
    <w:p w:rsidR="00DF579B" w:rsidRDefault="00DF579B" w:rsidP="003F4F33">
      <w:pPr>
        <w:pStyle w:val="Level4"/>
        <w:widowControl/>
        <w:numPr>
          <w:ilvl w:val="3"/>
          <w:numId w:val="27"/>
        </w:numPr>
        <w:tabs>
          <w:tab w:val="left" w:pos="-1440"/>
        </w:tabs>
        <w:jc w:val="both"/>
        <w:rPr>
          <w:rFonts w:ascii="Times New Roman" w:hAnsi="Times New Roman"/>
          <w:sz w:val="22"/>
        </w:rPr>
      </w:pPr>
      <w:r>
        <w:rPr>
          <w:rFonts w:ascii="Times New Roman" w:hAnsi="Times New Roman"/>
          <w:sz w:val="22"/>
        </w:rPr>
        <w:t xml:space="preserve">Ten (10) times the maximum concentration value reported for that pollutant in the permit application in accordance with </w:t>
      </w:r>
      <w:r>
        <w:rPr>
          <w:rFonts w:ascii="Times New Roman" w:hAnsi="Times New Roman"/>
          <w:i/>
          <w:iCs/>
          <w:sz w:val="22"/>
        </w:rPr>
        <w:t>UAC</w:t>
      </w:r>
      <w:r>
        <w:rPr>
          <w:rFonts w:ascii="Times New Roman" w:hAnsi="Times New Roman"/>
          <w:sz w:val="22"/>
        </w:rPr>
        <w:t xml:space="preserve"> </w:t>
      </w:r>
      <w:r>
        <w:rPr>
          <w:rFonts w:ascii="Times New Roman" w:hAnsi="Times New Roman"/>
          <w:i/>
          <w:iCs/>
          <w:sz w:val="22"/>
        </w:rPr>
        <w:t>R317-8-3.4(9)</w:t>
      </w:r>
      <w:r>
        <w:rPr>
          <w:rFonts w:ascii="Times New Roman" w:hAnsi="Times New Roman"/>
          <w:sz w:val="22"/>
        </w:rPr>
        <w:t>; or,</w:t>
      </w:r>
    </w:p>
    <w:p w:rsidR="00DF579B" w:rsidRDefault="00DF579B" w:rsidP="003E3684">
      <w:pPr>
        <w:jc w:val="both"/>
        <w:rPr>
          <w:sz w:val="22"/>
        </w:rPr>
      </w:pPr>
    </w:p>
    <w:p w:rsidR="00DF579B" w:rsidRPr="00DF579B" w:rsidRDefault="00DF579B" w:rsidP="003F4F33">
      <w:pPr>
        <w:pStyle w:val="Notes"/>
        <w:numPr>
          <w:ilvl w:val="3"/>
          <w:numId w:val="27"/>
        </w:numPr>
        <w:jc w:val="both"/>
        <w:rPr>
          <w:sz w:val="22"/>
          <w:szCs w:val="22"/>
        </w:rPr>
      </w:pPr>
      <w:r>
        <w:rPr>
          <w:sz w:val="22"/>
        </w:rPr>
        <w:t xml:space="preserve">The level established by the </w:t>
      </w:r>
      <w:r w:rsidR="000532DD">
        <w:rPr>
          <w:sz w:val="22"/>
        </w:rPr>
        <w:t xml:space="preserve">Director </w:t>
      </w:r>
      <w:r>
        <w:rPr>
          <w:sz w:val="22"/>
        </w:rPr>
        <w:t xml:space="preserve">in accordance with </w:t>
      </w:r>
      <w:r>
        <w:rPr>
          <w:i/>
          <w:iCs/>
          <w:sz w:val="22"/>
        </w:rPr>
        <w:t xml:space="preserve">UAC R317-8-4.2(6). </w:t>
      </w:r>
    </w:p>
    <w:p w:rsidR="00DF579B" w:rsidRDefault="00DF579B" w:rsidP="003E3684">
      <w:pPr>
        <w:pStyle w:val="ListParagraph"/>
        <w:jc w:val="both"/>
        <w:rPr>
          <w:sz w:val="22"/>
          <w:szCs w:val="22"/>
        </w:rPr>
      </w:pPr>
    </w:p>
    <w:p w:rsidR="00DF579B" w:rsidRPr="00E75EFE" w:rsidRDefault="00DF579B" w:rsidP="003F4F33">
      <w:pPr>
        <w:pStyle w:val="Notes"/>
        <w:numPr>
          <w:ilvl w:val="1"/>
          <w:numId w:val="27"/>
        </w:numPr>
        <w:jc w:val="both"/>
        <w:rPr>
          <w:sz w:val="22"/>
          <w:szCs w:val="22"/>
        </w:rPr>
      </w:pPr>
      <w:r>
        <w:rPr>
          <w:sz w:val="22"/>
        </w:rPr>
        <w:t>Industrial Pretreatment</w:t>
      </w:r>
      <w:r>
        <w:rPr>
          <w:sz w:val="22"/>
        </w:rPr>
        <w:fldChar w:fldCharType="begin"/>
      </w:r>
      <w:r>
        <w:rPr>
          <w:sz w:val="22"/>
        </w:rPr>
        <w:instrText>tc \l2 "</w:instrText>
      </w:r>
      <w:bookmarkStart w:id="105" w:name="_Toc22545099"/>
      <w:bookmarkStart w:id="106" w:name="_Toc30409853"/>
      <w:r>
        <w:rPr>
          <w:sz w:val="22"/>
        </w:rPr>
        <w:instrText>K.  Industrial Pretreatment</w:instrText>
      </w:r>
      <w:bookmarkEnd w:id="105"/>
      <w:bookmarkEnd w:id="106"/>
      <w:r>
        <w:rPr>
          <w:sz w:val="22"/>
        </w:rPr>
        <w:fldChar w:fldCharType="end"/>
      </w:r>
      <w:r>
        <w:rPr>
          <w:sz w:val="22"/>
        </w:rPr>
        <w:t xml:space="preserve">.  Any wastewaters discharged to the sanitary sewer, either as a direct discharge or as a hauled waste, are subject to Federal, State and local pretreatment regulations. Pursuant to Section 307 of </w:t>
      </w:r>
      <w:r>
        <w:rPr>
          <w:i/>
          <w:iCs/>
          <w:sz w:val="22"/>
        </w:rPr>
        <w:t>The Water Quality Act of 1987</w:t>
      </w:r>
      <w:r>
        <w:rPr>
          <w:sz w:val="22"/>
        </w:rPr>
        <w:t xml:space="preserve">, the permittee shall comply with all applicable federal General Pretreatment Regulations promulgated at </w:t>
      </w:r>
      <w:r>
        <w:rPr>
          <w:i/>
          <w:iCs/>
          <w:sz w:val="22"/>
        </w:rPr>
        <w:t>40 CFR 403</w:t>
      </w:r>
      <w:r>
        <w:rPr>
          <w:sz w:val="22"/>
        </w:rPr>
        <w:t xml:space="preserve">, the State Pretreatment Requirements at </w:t>
      </w:r>
      <w:r>
        <w:rPr>
          <w:i/>
          <w:iCs/>
          <w:sz w:val="22"/>
        </w:rPr>
        <w:t>UAC</w:t>
      </w:r>
      <w:r>
        <w:rPr>
          <w:sz w:val="22"/>
        </w:rPr>
        <w:t xml:space="preserve"> </w:t>
      </w:r>
      <w:r>
        <w:rPr>
          <w:i/>
          <w:iCs/>
          <w:sz w:val="22"/>
        </w:rPr>
        <w:t>R317-8-8</w:t>
      </w:r>
      <w:r>
        <w:rPr>
          <w:sz w:val="22"/>
        </w:rPr>
        <w:t>, and any specific local discharge limitations developed by the Publicly Owned Treatment Works (POTW) accepting the wastewaters.</w:t>
      </w:r>
      <w:r w:rsidR="00E75EFE">
        <w:rPr>
          <w:sz w:val="22"/>
          <w:szCs w:val="22"/>
        </w:rPr>
        <w:t xml:space="preserve"> </w:t>
      </w:r>
      <w:r w:rsidRPr="00E75EFE">
        <w:rPr>
          <w:sz w:val="22"/>
          <w:szCs w:val="24"/>
        </w:rPr>
        <w:t xml:space="preserve">In addition, in accordance with </w:t>
      </w:r>
      <w:r w:rsidRPr="00E75EFE">
        <w:rPr>
          <w:i/>
          <w:iCs/>
          <w:sz w:val="22"/>
          <w:szCs w:val="24"/>
        </w:rPr>
        <w:t>40 CFR 403.12(p)(1)</w:t>
      </w:r>
      <w:r w:rsidRPr="00E75EFE">
        <w:rPr>
          <w:sz w:val="22"/>
          <w:szCs w:val="24"/>
        </w:rPr>
        <w:t xml:space="preserve">, the permittee must notify the POTW, the EPA Regional Waste Management Director, and the State hazardous waste authorities, in writing, if they discharge any substance into a POTW which if otherwise disposed of would be considered a hazardous waste under </w:t>
      </w:r>
      <w:r w:rsidRPr="00E75EFE">
        <w:rPr>
          <w:i/>
          <w:iCs/>
          <w:sz w:val="22"/>
          <w:szCs w:val="24"/>
        </w:rPr>
        <w:t>40 CFR 261</w:t>
      </w:r>
      <w:r w:rsidRPr="00E75EFE">
        <w:rPr>
          <w:sz w:val="22"/>
          <w:szCs w:val="24"/>
        </w:rPr>
        <w:t>.  This notification must include the name of the hazardous waste, the EPA hazardous waste number, and the type of discharge (continuous or batch).</w:t>
      </w:r>
    </w:p>
    <w:p w:rsidR="000742D7" w:rsidRPr="00653E12" w:rsidRDefault="000742D7" w:rsidP="003E3684">
      <w:pPr>
        <w:pStyle w:val="Notes"/>
        <w:tabs>
          <w:tab w:val="clear" w:pos="720"/>
        </w:tabs>
        <w:jc w:val="both"/>
        <w:rPr>
          <w:sz w:val="22"/>
          <w:szCs w:val="22"/>
        </w:rPr>
      </w:pPr>
    </w:p>
    <w:p w:rsidR="000742D7" w:rsidRPr="00653E12" w:rsidRDefault="000742D7" w:rsidP="003E3684">
      <w:pPr>
        <w:pStyle w:val="Notes"/>
        <w:jc w:val="both"/>
        <w:rPr>
          <w:sz w:val="22"/>
          <w:szCs w:val="22"/>
        </w:rPr>
      </w:pPr>
    </w:p>
    <w:p w:rsidR="000742D7" w:rsidRPr="00653E12" w:rsidRDefault="000742D7" w:rsidP="003E3684">
      <w:pPr>
        <w:pStyle w:val="Notes"/>
        <w:jc w:val="both"/>
        <w:rPr>
          <w:sz w:val="22"/>
          <w:szCs w:val="22"/>
        </w:rPr>
        <w:sectPr w:rsidR="000742D7" w:rsidRPr="00653E12" w:rsidSect="00052D92">
          <w:headerReference w:type="even" r:id="rId24"/>
          <w:headerReference w:type="default" r:id="rId25"/>
          <w:headerReference w:type="first" r:id="rId26"/>
          <w:footnotePr>
            <w:numFmt w:val="chicago"/>
          </w:footnotePr>
          <w:pgSz w:w="12240" w:h="15840" w:code="1"/>
          <w:pgMar w:top="1440" w:right="1440" w:bottom="907" w:left="1440" w:header="720" w:footer="720" w:gutter="0"/>
          <w:cols w:space="720"/>
          <w:noEndnote/>
        </w:sectPr>
      </w:pPr>
    </w:p>
    <w:p w:rsidR="000742D7" w:rsidRPr="003F4F33" w:rsidRDefault="000742D7" w:rsidP="003F4F33">
      <w:pPr>
        <w:pStyle w:val="Notes"/>
        <w:numPr>
          <w:ilvl w:val="0"/>
          <w:numId w:val="27"/>
        </w:numPr>
        <w:jc w:val="both"/>
        <w:rPr>
          <w:b/>
          <w:sz w:val="22"/>
          <w:szCs w:val="22"/>
          <w:u w:val="single"/>
        </w:rPr>
      </w:pPr>
      <w:r w:rsidRPr="003F4F33">
        <w:rPr>
          <w:b/>
          <w:sz w:val="22"/>
          <w:szCs w:val="22"/>
          <w:u w:val="single"/>
        </w:rPr>
        <w:lastRenderedPageBreak/>
        <w:t>GENERAL REQUIREMENTS</w:t>
      </w:r>
      <w:r w:rsidRPr="003F4F33">
        <w:rPr>
          <w:b/>
          <w:sz w:val="22"/>
          <w:szCs w:val="22"/>
          <w:u w:val="single"/>
        </w:rPr>
        <w:fldChar w:fldCharType="begin"/>
      </w:r>
      <w:r w:rsidRPr="003F4F33">
        <w:rPr>
          <w:b/>
          <w:sz w:val="22"/>
          <w:szCs w:val="22"/>
          <w:u w:val="single"/>
        </w:rPr>
        <w:instrText xml:space="preserve"> TC "</w:instrText>
      </w:r>
      <w:bookmarkStart w:id="107" w:name="_Toc189359799"/>
      <w:bookmarkStart w:id="108" w:name="_Toc189360370"/>
      <w:bookmarkStart w:id="109" w:name="_Toc189360512"/>
      <w:bookmarkStart w:id="110" w:name="_Toc30409854"/>
      <w:r w:rsidRPr="003F4F33">
        <w:rPr>
          <w:b/>
          <w:sz w:val="22"/>
          <w:szCs w:val="22"/>
          <w:u w:val="single"/>
        </w:rPr>
        <w:instrText>VII.  GENERAL REQUIREMENTS</w:instrText>
      </w:r>
      <w:bookmarkEnd w:id="107"/>
      <w:bookmarkEnd w:id="108"/>
      <w:bookmarkEnd w:id="109"/>
      <w:bookmarkEnd w:id="110"/>
      <w:r w:rsidRPr="003F4F33">
        <w:rPr>
          <w:b/>
          <w:sz w:val="22"/>
          <w:szCs w:val="22"/>
          <w:u w:val="single"/>
        </w:rPr>
        <w:instrText xml:space="preserve">" \f C \l "1" </w:instrText>
      </w:r>
      <w:r w:rsidRPr="003F4F33">
        <w:rPr>
          <w:b/>
          <w:sz w:val="22"/>
          <w:szCs w:val="22"/>
          <w:u w:val="single"/>
        </w:rPr>
        <w:fldChar w:fldCharType="end"/>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Planned Changes</w:t>
      </w:r>
      <w:r w:rsidRPr="00653E12">
        <w:rPr>
          <w:sz w:val="22"/>
          <w:szCs w:val="22"/>
          <w:u w:val="single"/>
        </w:rPr>
        <w:fldChar w:fldCharType="begin"/>
      </w:r>
      <w:r w:rsidRPr="00653E12">
        <w:rPr>
          <w:sz w:val="22"/>
          <w:szCs w:val="22"/>
        </w:rPr>
        <w:instrText xml:space="preserve"> TC "</w:instrText>
      </w:r>
      <w:bookmarkStart w:id="111" w:name="_Toc189359800"/>
      <w:bookmarkStart w:id="112" w:name="_Toc189360371"/>
      <w:bookmarkStart w:id="113" w:name="_Toc189360513"/>
      <w:bookmarkStart w:id="114" w:name="_Toc30409855"/>
      <w:r w:rsidRPr="00653E12">
        <w:rPr>
          <w:sz w:val="22"/>
          <w:szCs w:val="22"/>
        </w:rPr>
        <w:instrText xml:space="preserve">A.  </w:instrText>
      </w:r>
      <w:r w:rsidRPr="00653E12">
        <w:rPr>
          <w:sz w:val="22"/>
          <w:szCs w:val="22"/>
          <w:u w:val="single"/>
        </w:rPr>
        <w:instrText>Planned Changes</w:instrText>
      </w:r>
      <w:bookmarkEnd w:id="111"/>
      <w:bookmarkEnd w:id="112"/>
      <w:bookmarkEnd w:id="113"/>
      <w:bookmarkEnd w:id="114"/>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Anticipated Noncompliance</w:t>
      </w:r>
      <w:r w:rsidRPr="00653E12">
        <w:rPr>
          <w:sz w:val="22"/>
          <w:szCs w:val="22"/>
          <w:u w:val="single"/>
        </w:rPr>
        <w:fldChar w:fldCharType="begin"/>
      </w:r>
      <w:r w:rsidRPr="00653E12">
        <w:rPr>
          <w:sz w:val="22"/>
          <w:szCs w:val="22"/>
        </w:rPr>
        <w:instrText xml:space="preserve"> TC "</w:instrText>
      </w:r>
      <w:bookmarkStart w:id="115" w:name="_Toc189359801"/>
      <w:bookmarkStart w:id="116" w:name="_Toc189360372"/>
      <w:bookmarkStart w:id="117" w:name="_Toc189360514"/>
      <w:bookmarkStart w:id="118" w:name="_Toc30409856"/>
      <w:r w:rsidRPr="00653E12">
        <w:rPr>
          <w:sz w:val="22"/>
          <w:szCs w:val="22"/>
        </w:rPr>
        <w:instrText xml:space="preserve">B.  </w:instrText>
      </w:r>
      <w:r w:rsidRPr="00653E12">
        <w:rPr>
          <w:sz w:val="22"/>
          <w:szCs w:val="22"/>
          <w:u w:val="single"/>
        </w:rPr>
        <w:instrText>Anticipated Noncompliance</w:instrText>
      </w:r>
      <w:bookmarkEnd w:id="115"/>
      <w:bookmarkEnd w:id="116"/>
      <w:bookmarkEnd w:id="117"/>
      <w:bookmarkEnd w:id="118"/>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advance notice to the Director of any planned changes in the permitted facility or activity, which may result in noncompliance with permit requirements.</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Permit Actions</w:t>
      </w:r>
      <w:r w:rsidRPr="00653E12">
        <w:rPr>
          <w:sz w:val="22"/>
          <w:szCs w:val="22"/>
          <w:u w:val="single"/>
        </w:rPr>
        <w:fldChar w:fldCharType="begin"/>
      </w:r>
      <w:r w:rsidRPr="00653E12">
        <w:rPr>
          <w:sz w:val="22"/>
          <w:szCs w:val="22"/>
        </w:rPr>
        <w:instrText xml:space="preserve"> TC "</w:instrText>
      </w:r>
      <w:bookmarkStart w:id="119" w:name="_Toc189359802"/>
      <w:bookmarkStart w:id="120" w:name="_Toc189360373"/>
      <w:bookmarkStart w:id="121" w:name="_Toc189360515"/>
      <w:bookmarkStart w:id="122" w:name="_Toc30409857"/>
      <w:r w:rsidRPr="00653E12">
        <w:rPr>
          <w:sz w:val="22"/>
          <w:szCs w:val="22"/>
        </w:rPr>
        <w:instrText xml:space="preserve">C.  </w:instrText>
      </w:r>
      <w:r w:rsidRPr="00653E12">
        <w:rPr>
          <w:sz w:val="22"/>
          <w:szCs w:val="22"/>
          <w:u w:val="single"/>
        </w:rPr>
        <w:instrText>Permit Actions</w:instrText>
      </w:r>
      <w:bookmarkEnd w:id="119"/>
      <w:bookmarkEnd w:id="120"/>
      <w:bookmarkEnd w:id="121"/>
      <w:bookmarkEnd w:id="122"/>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Duty to Reapply</w:t>
      </w:r>
      <w:r w:rsidRPr="00653E12">
        <w:rPr>
          <w:sz w:val="22"/>
          <w:szCs w:val="22"/>
          <w:u w:val="single"/>
        </w:rPr>
        <w:fldChar w:fldCharType="begin"/>
      </w:r>
      <w:r w:rsidRPr="00653E12">
        <w:rPr>
          <w:sz w:val="22"/>
          <w:szCs w:val="22"/>
        </w:rPr>
        <w:instrText xml:space="preserve"> TC "</w:instrText>
      </w:r>
      <w:bookmarkStart w:id="123" w:name="_Toc189359803"/>
      <w:bookmarkStart w:id="124" w:name="_Toc189360374"/>
      <w:bookmarkStart w:id="125" w:name="_Toc189360516"/>
      <w:bookmarkStart w:id="126" w:name="_Toc30409858"/>
      <w:r w:rsidRPr="00653E12">
        <w:rPr>
          <w:sz w:val="22"/>
          <w:szCs w:val="22"/>
        </w:rPr>
        <w:instrText xml:space="preserve">D.  </w:instrText>
      </w:r>
      <w:r w:rsidRPr="00653E12">
        <w:rPr>
          <w:sz w:val="22"/>
          <w:szCs w:val="22"/>
          <w:u w:val="single"/>
        </w:rPr>
        <w:instrText>Duty to Reapply</w:instrText>
      </w:r>
      <w:bookmarkEnd w:id="123"/>
      <w:bookmarkEnd w:id="124"/>
      <w:bookmarkEnd w:id="125"/>
      <w:bookmarkEnd w:id="126"/>
      <w:r w:rsidRPr="00653E12">
        <w:rPr>
          <w:sz w:val="22"/>
          <w:szCs w:val="22"/>
        </w:rPr>
        <w:instrText xml:space="preserve">" \f C \l "2" </w:instrText>
      </w:r>
      <w:r w:rsidRPr="00653E12">
        <w:rPr>
          <w:sz w:val="22"/>
          <w:szCs w:val="22"/>
          <w:u w:val="single"/>
        </w:rPr>
        <w:fldChar w:fldCharType="end"/>
      </w:r>
      <w:r w:rsidRPr="00653E12">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Duty to Provide Information</w:t>
      </w:r>
      <w:r w:rsidRPr="00653E12">
        <w:rPr>
          <w:sz w:val="22"/>
          <w:szCs w:val="22"/>
          <w:u w:val="single"/>
        </w:rPr>
        <w:fldChar w:fldCharType="begin"/>
      </w:r>
      <w:r w:rsidRPr="00653E12">
        <w:rPr>
          <w:sz w:val="22"/>
          <w:szCs w:val="22"/>
        </w:rPr>
        <w:instrText xml:space="preserve"> TC "</w:instrText>
      </w:r>
      <w:bookmarkStart w:id="127" w:name="_Toc189359804"/>
      <w:bookmarkStart w:id="128" w:name="_Toc189360375"/>
      <w:bookmarkStart w:id="129" w:name="_Toc189360517"/>
      <w:bookmarkStart w:id="130" w:name="_Toc30409859"/>
      <w:r w:rsidRPr="00653E12">
        <w:rPr>
          <w:sz w:val="22"/>
          <w:szCs w:val="22"/>
        </w:rPr>
        <w:instrText xml:space="preserve">E.  </w:instrText>
      </w:r>
      <w:r w:rsidRPr="00653E12">
        <w:rPr>
          <w:sz w:val="22"/>
          <w:szCs w:val="22"/>
          <w:u w:val="single"/>
        </w:rPr>
        <w:instrText>Duty to Provide Information</w:instrText>
      </w:r>
      <w:bookmarkEnd w:id="127"/>
      <w:bookmarkEnd w:id="128"/>
      <w:bookmarkEnd w:id="129"/>
      <w:bookmarkEnd w:id="130"/>
      <w:r w:rsidRPr="00653E12">
        <w:rPr>
          <w:sz w:val="22"/>
          <w:szCs w:val="22"/>
        </w:rPr>
        <w:instrText xml:space="preserve">" \f C \l "2" </w:instrText>
      </w:r>
      <w:r w:rsidRPr="00653E12">
        <w:rPr>
          <w:sz w:val="22"/>
          <w:szCs w:val="22"/>
          <w:u w:val="single"/>
        </w:rPr>
        <w:fldChar w:fldCharType="end"/>
      </w:r>
      <w:r w:rsidRPr="00653E12">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Other Information</w:t>
      </w:r>
      <w:r w:rsidRPr="00653E12">
        <w:rPr>
          <w:sz w:val="22"/>
          <w:szCs w:val="22"/>
          <w:u w:val="single"/>
        </w:rPr>
        <w:fldChar w:fldCharType="begin"/>
      </w:r>
      <w:r w:rsidRPr="00653E12">
        <w:rPr>
          <w:sz w:val="22"/>
          <w:szCs w:val="22"/>
        </w:rPr>
        <w:instrText xml:space="preserve"> TC "</w:instrText>
      </w:r>
      <w:bookmarkStart w:id="131" w:name="_Toc189359805"/>
      <w:bookmarkStart w:id="132" w:name="_Toc189360376"/>
      <w:bookmarkStart w:id="133" w:name="_Toc189360518"/>
      <w:bookmarkStart w:id="134" w:name="_Toc30409860"/>
      <w:r w:rsidRPr="00653E12">
        <w:rPr>
          <w:sz w:val="22"/>
          <w:szCs w:val="22"/>
        </w:rPr>
        <w:instrText xml:space="preserve">F.  </w:instrText>
      </w:r>
      <w:r w:rsidRPr="00653E12">
        <w:rPr>
          <w:sz w:val="22"/>
          <w:szCs w:val="22"/>
          <w:u w:val="single"/>
        </w:rPr>
        <w:instrText>Other Information</w:instrText>
      </w:r>
      <w:bookmarkEnd w:id="131"/>
      <w:bookmarkEnd w:id="132"/>
      <w:bookmarkEnd w:id="133"/>
      <w:bookmarkEnd w:id="134"/>
      <w:r w:rsidRPr="00653E12">
        <w:rPr>
          <w:sz w:val="22"/>
          <w:szCs w:val="22"/>
        </w:rPr>
        <w:instrText xml:space="preserve">" \f C \l "2" </w:instrText>
      </w:r>
      <w:r w:rsidRPr="00653E12">
        <w:rPr>
          <w:sz w:val="22"/>
          <w:szCs w:val="22"/>
          <w:u w:val="single"/>
        </w:rPr>
        <w:fldChar w:fldCharType="end"/>
      </w:r>
      <w:r w:rsidRPr="00653E12">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Signatory Requirements</w:t>
      </w:r>
      <w:r w:rsidRPr="00653E12">
        <w:rPr>
          <w:sz w:val="22"/>
          <w:szCs w:val="22"/>
          <w:u w:val="single"/>
        </w:rPr>
        <w:fldChar w:fldCharType="begin"/>
      </w:r>
      <w:r w:rsidRPr="00653E12">
        <w:rPr>
          <w:sz w:val="22"/>
          <w:szCs w:val="22"/>
        </w:rPr>
        <w:instrText xml:space="preserve"> TC "</w:instrText>
      </w:r>
      <w:bookmarkStart w:id="135" w:name="_Toc189359806"/>
      <w:bookmarkStart w:id="136" w:name="_Toc189360377"/>
      <w:bookmarkStart w:id="137" w:name="_Toc189360519"/>
      <w:bookmarkStart w:id="138" w:name="_Toc30409861"/>
      <w:r w:rsidRPr="00653E12">
        <w:rPr>
          <w:sz w:val="22"/>
          <w:szCs w:val="22"/>
        </w:rPr>
        <w:instrText xml:space="preserve">G.  </w:instrText>
      </w:r>
      <w:r w:rsidRPr="00653E12">
        <w:rPr>
          <w:sz w:val="22"/>
          <w:szCs w:val="22"/>
          <w:u w:val="single"/>
        </w:rPr>
        <w:instrText>Signatory Requirements</w:instrText>
      </w:r>
      <w:bookmarkEnd w:id="135"/>
      <w:bookmarkEnd w:id="136"/>
      <w:bookmarkEnd w:id="137"/>
      <w:bookmarkEnd w:id="138"/>
      <w:r w:rsidRPr="00653E12">
        <w:rPr>
          <w:sz w:val="22"/>
          <w:szCs w:val="22"/>
        </w:rPr>
        <w:instrText xml:space="preserve">" \f C \l "2" </w:instrText>
      </w:r>
      <w:r w:rsidRPr="00653E12">
        <w:rPr>
          <w:sz w:val="22"/>
          <w:szCs w:val="22"/>
          <w:u w:val="single"/>
        </w:rPr>
        <w:fldChar w:fldCharType="end"/>
      </w:r>
      <w:r w:rsidRPr="00653E12">
        <w:rPr>
          <w:sz w:val="22"/>
          <w:szCs w:val="22"/>
        </w:rPr>
        <w:t>.  All applications, reports or information submitted to the Director shall be signed and certified.</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All permit applications shall be signed by either a principal executive officer or ranking elected official.</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t>The authorization is made in writing by a person described above and submitted to the Director, and,</w:t>
      </w:r>
    </w:p>
    <w:p w:rsidR="000742D7" w:rsidRPr="00653E12" w:rsidRDefault="000742D7" w:rsidP="003E3684">
      <w:pPr>
        <w:pStyle w:val="Notes"/>
        <w:jc w:val="both"/>
        <w:rPr>
          <w:sz w:val="22"/>
          <w:szCs w:val="22"/>
        </w:rPr>
      </w:pPr>
    </w:p>
    <w:p w:rsidR="000742D7" w:rsidRPr="00653E12" w:rsidRDefault="000742D7" w:rsidP="003F4F33">
      <w:pPr>
        <w:pStyle w:val="Notes"/>
        <w:numPr>
          <w:ilvl w:val="3"/>
          <w:numId w:val="27"/>
        </w:numPr>
        <w:jc w:val="both"/>
        <w:rPr>
          <w:sz w:val="22"/>
          <w:szCs w:val="22"/>
        </w:rPr>
      </w:pPr>
      <w:r w:rsidRPr="00653E12">
        <w:rPr>
          <w:sz w:val="22"/>
          <w:szCs w:val="22"/>
        </w:rPr>
        <w:lastRenderedPageBreak/>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A duly authorized representative may thus be either a named individual or any individual occupying a named position.</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Changes to authorization</w:t>
      </w:r>
      <w:r w:rsidRPr="00653E12">
        <w:rPr>
          <w:sz w:val="22"/>
          <w:szCs w:val="22"/>
        </w:rPr>
        <w:t xml:space="preserve">.  If an authorization under </w:t>
      </w:r>
      <w:r w:rsidRPr="00653E12">
        <w:rPr>
          <w:i/>
          <w:iCs/>
          <w:sz w:val="22"/>
          <w:szCs w:val="22"/>
        </w:rPr>
        <w:t xml:space="preserve">paragraph </w:t>
      </w:r>
      <w:r w:rsidR="00F1607D" w:rsidRPr="00F1607D">
        <w:rPr>
          <w:i/>
          <w:iCs/>
          <w:sz w:val="22"/>
          <w:szCs w:val="22"/>
        </w:rPr>
        <w:t>V</w:t>
      </w:r>
      <w:r w:rsidRPr="00F1607D">
        <w:rPr>
          <w:i/>
          <w:iCs/>
          <w:sz w:val="22"/>
          <w:szCs w:val="22"/>
        </w:rPr>
        <w:t>.</w:t>
      </w:r>
      <w:r w:rsidRPr="00653E12">
        <w:rPr>
          <w:i/>
          <w:iCs/>
          <w:sz w:val="22"/>
          <w:szCs w:val="22"/>
        </w:rPr>
        <w:t>G.2</w:t>
      </w:r>
      <w:r w:rsidRPr="00653E12">
        <w:rPr>
          <w:sz w:val="22"/>
          <w:szCs w:val="22"/>
        </w:rPr>
        <w:t xml:space="preserve"> is no longer accurate because a different individual or position has responsibility for the overall operation of the facility, a new authorization satisfying the requirements of </w:t>
      </w:r>
      <w:r w:rsidRPr="00653E12">
        <w:rPr>
          <w:i/>
          <w:iCs/>
          <w:sz w:val="22"/>
          <w:szCs w:val="22"/>
        </w:rPr>
        <w:t xml:space="preserve">paragraph </w:t>
      </w:r>
      <w:r w:rsidR="00F1607D" w:rsidRPr="00F1607D">
        <w:rPr>
          <w:i/>
          <w:iCs/>
          <w:sz w:val="22"/>
          <w:szCs w:val="22"/>
        </w:rPr>
        <w:t>V</w:t>
      </w:r>
      <w:r w:rsidRPr="00F1607D">
        <w:rPr>
          <w:i/>
          <w:iCs/>
          <w:sz w:val="22"/>
          <w:szCs w:val="22"/>
        </w:rPr>
        <w:t>.</w:t>
      </w:r>
      <w:r w:rsidRPr="00653E12">
        <w:rPr>
          <w:i/>
          <w:iCs/>
          <w:sz w:val="22"/>
          <w:szCs w:val="22"/>
        </w:rPr>
        <w:t>G.2.</w:t>
      </w:r>
      <w:r w:rsidRPr="00653E12">
        <w:rPr>
          <w:sz w:val="22"/>
          <w:szCs w:val="22"/>
        </w:rPr>
        <w:t xml:space="preserve"> must be submitted to the Director prior to or together with any reports, information, or applications to be signed by an authorized representative.</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u w:val="single"/>
        </w:rPr>
        <w:t>Certification</w:t>
      </w:r>
      <w:r w:rsidRPr="00653E12">
        <w:rPr>
          <w:sz w:val="22"/>
          <w:szCs w:val="22"/>
        </w:rPr>
        <w:t>.  Any person signing a document under this section shall make the following certification:</w:t>
      </w:r>
    </w:p>
    <w:p w:rsidR="000742D7" w:rsidRPr="00653E12" w:rsidRDefault="000742D7" w:rsidP="003E3684">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653E12" w:rsidRDefault="000742D7" w:rsidP="003E3684">
      <w:pPr>
        <w:pStyle w:val="Notes"/>
        <w:ind w:left="1440"/>
        <w:jc w:val="both"/>
        <w:rPr>
          <w:sz w:val="22"/>
          <w:szCs w:val="22"/>
        </w:rPr>
      </w:pPr>
      <w:r w:rsidRPr="00653E12">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Penalties for Falsification of Reports</w:t>
      </w:r>
      <w:r w:rsidRPr="00653E12">
        <w:rPr>
          <w:sz w:val="22"/>
          <w:szCs w:val="22"/>
          <w:u w:val="single"/>
        </w:rPr>
        <w:fldChar w:fldCharType="begin"/>
      </w:r>
      <w:r w:rsidRPr="00653E12">
        <w:rPr>
          <w:sz w:val="22"/>
          <w:szCs w:val="22"/>
        </w:rPr>
        <w:instrText xml:space="preserve"> TC "</w:instrText>
      </w:r>
      <w:bookmarkStart w:id="139" w:name="_Toc189359807"/>
      <w:bookmarkStart w:id="140" w:name="_Toc189360378"/>
      <w:bookmarkStart w:id="141" w:name="_Toc189360520"/>
      <w:bookmarkStart w:id="142" w:name="_Toc30409862"/>
      <w:r w:rsidRPr="00653E12">
        <w:rPr>
          <w:sz w:val="22"/>
          <w:szCs w:val="22"/>
        </w:rPr>
        <w:instrText xml:space="preserve">H.  </w:instrText>
      </w:r>
      <w:r w:rsidRPr="00653E12">
        <w:rPr>
          <w:sz w:val="22"/>
          <w:szCs w:val="22"/>
          <w:u w:val="single"/>
        </w:rPr>
        <w:instrText>Penalties for Falsification of Reports</w:instrText>
      </w:r>
      <w:bookmarkEnd w:id="139"/>
      <w:bookmarkEnd w:id="140"/>
      <w:bookmarkEnd w:id="141"/>
      <w:bookmarkEnd w:id="142"/>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Availability of Reports</w:t>
      </w:r>
      <w:r w:rsidRPr="00653E12">
        <w:rPr>
          <w:sz w:val="22"/>
          <w:szCs w:val="22"/>
          <w:u w:val="single"/>
        </w:rPr>
        <w:fldChar w:fldCharType="begin"/>
      </w:r>
      <w:r w:rsidRPr="00653E12">
        <w:rPr>
          <w:sz w:val="22"/>
          <w:szCs w:val="22"/>
        </w:rPr>
        <w:instrText xml:space="preserve"> TC "</w:instrText>
      </w:r>
      <w:bookmarkStart w:id="143" w:name="_Toc189359808"/>
      <w:bookmarkStart w:id="144" w:name="_Toc189360379"/>
      <w:bookmarkStart w:id="145" w:name="_Toc189360521"/>
      <w:bookmarkStart w:id="146" w:name="_Toc30409863"/>
      <w:r w:rsidRPr="00653E12">
        <w:rPr>
          <w:sz w:val="22"/>
          <w:szCs w:val="22"/>
        </w:rPr>
        <w:instrText xml:space="preserve">I.  </w:instrText>
      </w:r>
      <w:r w:rsidRPr="00653E12">
        <w:rPr>
          <w:sz w:val="22"/>
          <w:szCs w:val="22"/>
          <w:u w:val="single"/>
        </w:rPr>
        <w:instrText>Availability of Reports</w:instrText>
      </w:r>
      <w:bookmarkEnd w:id="143"/>
      <w:bookmarkEnd w:id="144"/>
      <w:bookmarkEnd w:id="145"/>
      <w:bookmarkEnd w:id="146"/>
      <w:r w:rsidRPr="00653E12">
        <w:rPr>
          <w:sz w:val="22"/>
          <w:szCs w:val="22"/>
        </w:rPr>
        <w:instrText xml:space="preserve">" \f C \l "2" </w:instrText>
      </w:r>
      <w:r w:rsidRPr="00653E12">
        <w:rPr>
          <w:sz w:val="22"/>
          <w:szCs w:val="22"/>
          <w:u w:val="single"/>
        </w:rPr>
        <w:fldChar w:fldCharType="end"/>
      </w:r>
      <w:r w:rsidRPr="00653E12">
        <w:rPr>
          <w:sz w:val="22"/>
          <w:szCs w:val="22"/>
        </w:rPr>
        <w:t xml:space="preserve">.  Except for data determined to be confidential under </w:t>
      </w:r>
      <w:r w:rsidRPr="00653E12">
        <w:rPr>
          <w:i/>
          <w:iCs/>
          <w:sz w:val="22"/>
          <w:szCs w:val="22"/>
        </w:rPr>
        <w:t>UAC R317-8-3.2</w:t>
      </w:r>
      <w:r w:rsidRPr="00653E12">
        <w:rPr>
          <w:sz w:val="22"/>
          <w:szCs w:val="22"/>
        </w:rPr>
        <w:t xml:space="preserve">, all reports prepared in accordance with the terms of this permit shall be available for public inspection at the office of Director.  As required by the </w:t>
      </w:r>
      <w:r w:rsidRPr="00653E12">
        <w:rPr>
          <w:i/>
          <w:iCs/>
          <w:sz w:val="22"/>
          <w:szCs w:val="22"/>
        </w:rPr>
        <w:t>Act</w:t>
      </w:r>
      <w:r w:rsidRPr="00653E12">
        <w:rPr>
          <w:sz w:val="22"/>
          <w:szCs w:val="22"/>
        </w:rPr>
        <w:t>, permit applications, permits and effluent data shall not be considered confidential.</w:t>
      </w:r>
      <w:r w:rsidRPr="00653E12">
        <w:rPr>
          <w:sz w:val="22"/>
          <w:szCs w:val="22"/>
        </w:rPr>
        <w:tab/>
      </w:r>
      <w:r w:rsidRPr="00653E12">
        <w:rPr>
          <w:sz w:val="22"/>
          <w:szCs w:val="22"/>
        </w:rPr>
        <w:tab/>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Oil and Hazardous Substance Liability</w:t>
      </w:r>
      <w:r w:rsidRPr="00653E12">
        <w:rPr>
          <w:sz w:val="22"/>
          <w:szCs w:val="22"/>
          <w:u w:val="single"/>
        </w:rPr>
        <w:fldChar w:fldCharType="begin"/>
      </w:r>
      <w:r w:rsidRPr="00653E12">
        <w:rPr>
          <w:sz w:val="22"/>
          <w:szCs w:val="22"/>
        </w:rPr>
        <w:instrText xml:space="preserve"> TC "</w:instrText>
      </w:r>
      <w:bookmarkStart w:id="147" w:name="_Toc189359809"/>
      <w:bookmarkStart w:id="148" w:name="_Toc189360380"/>
      <w:bookmarkStart w:id="149" w:name="_Toc189360522"/>
      <w:bookmarkStart w:id="150" w:name="_Toc30409864"/>
      <w:r w:rsidRPr="00653E12">
        <w:rPr>
          <w:sz w:val="22"/>
          <w:szCs w:val="22"/>
        </w:rPr>
        <w:instrText xml:space="preserve">J.  </w:instrText>
      </w:r>
      <w:r w:rsidRPr="00653E12">
        <w:rPr>
          <w:sz w:val="22"/>
          <w:szCs w:val="22"/>
          <w:u w:val="single"/>
        </w:rPr>
        <w:instrText>Oil and Hazardous Substance Liability</w:instrText>
      </w:r>
      <w:bookmarkEnd w:id="147"/>
      <w:bookmarkEnd w:id="148"/>
      <w:bookmarkEnd w:id="149"/>
      <w:bookmarkEnd w:id="150"/>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653E12">
        <w:rPr>
          <w:i/>
          <w:iCs/>
          <w:sz w:val="22"/>
          <w:szCs w:val="22"/>
        </w:rPr>
        <w:t>Act</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Property Rights</w:t>
      </w:r>
      <w:r w:rsidRPr="00653E12">
        <w:rPr>
          <w:sz w:val="22"/>
          <w:szCs w:val="22"/>
          <w:u w:val="single"/>
        </w:rPr>
        <w:fldChar w:fldCharType="begin"/>
      </w:r>
      <w:r w:rsidRPr="00653E12">
        <w:rPr>
          <w:sz w:val="22"/>
          <w:szCs w:val="22"/>
        </w:rPr>
        <w:instrText xml:space="preserve"> TC "</w:instrText>
      </w:r>
      <w:bookmarkStart w:id="151" w:name="_Toc189359810"/>
      <w:bookmarkStart w:id="152" w:name="_Toc189360381"/>
      <w:bookmarkStart w:id="153" w:name="_Toc189360523"/>
      <w:bookmarkStart w:id="154" w:name="_Toc30409865"/>
      <w:r w:rsidRPr="00653E12">
        <w:rPr>
          <w:sz w:val="22"/>
          <w:szCs w:val="22"/>
        </w:rPr>
        <w:instrText xml:space="preserve">K.  </w:instrText>
      </w:r>
      <w:r w:rsidRPr="00653E12">
        <w:rPr>
          <w:sz w:val="22"/>
          <w:szCs w:val="22"/>
          <w:u w:val="single"/>
        </w:rPr>
        <w:instrText>Property Rights</w:instrText>
      </w:r>
      <w:bookmarkEnd w:id="151"/>
      <w:bookmarkEnd w:id="152"/>
      <w:bookmarkEnd w:id="153"/>
      <w:bookmarkEnd w:id="154"/>
      <w:r w:rsidRPr="00653E12">
        <w:rPr>
          <w:sz w:val="22"/>
          <w:szCs w:val="22"/>
        </w:rPr>
        <w:instrText xml:space="preserve">" \f C \l "2" </w:instrText>
      </w:r>
      <w:r w:rsidRPr="00653E12">
        <w:rPr>
          <w:sz w:val="22"/>
          <w:szCs w:val="22"/>
          <w:u w:val="single"/>
        </w:rPr>
        <w:fldChar w:fldCharType="end"/>
      </w:r>
      <w:r w:rsidRPr="00653E12">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Severability</w:t>
      </w:r>
      <w:r w:rsidRPr="00653E12">
        <w:rPr>
          <w:sz w:val="22"/>
          <w:szCs w:val="22"/>
          <w:u w:val="single"/>
        </w:rPr>
        <w:fldChar w:fldCharType="begin"/>
      </w:r>
      <w:r w:rsidRPr="00653E12">
        <w:rPr>
          <w:sz w:val="22"/>
          <w:szCs w:val="22"/>
        </w:rPr>
        <w:instrText xml:space="preserve"> TC "</w:instrText>
      </w:r>
      <w:bookmarkStart w:id="155" w:name="_Toc189359811"/>
      <w:bookmarkStart w:id="156" w:name="_Toc189360382"/>
      <w:bookmarkStart w:id="157" w:name="_Toc189360524"/>
      <w:bookmarkStart w:id="158" w:name="_Toc30409866"/>
      <w:r w:rsidRPr="00653E12">
        <w:rPr>
          <w:sz w:val="22"/>
          <w:szCs w:val="22"/>
        </w:rPr>
        <w:instrText xml:space="preserve">L.  </w:instrText>
      </w:r>
      <w:r w:rsidRPr="00653E12">
        <w:rPr>
          <w:sz w:val="22"/>
          <w:szCs w:val="22"/>
          <w:u w:val="single"/>
        </w:rPr>
        <w:instrText>Severability</w:instrText>
      </w:r>
      <w:bookmarkEnd w:id="155"/>
      <w:bookmarkEnd w:id="156"/>
      <w:bookmarkEnd w:id="157"/>
      <w:bookmarkEnd w:id="15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provisions of this permit are severable, and if any provisions of this permit, or the application of any provision of this permit to any </w:t>
      </w:r>
      <w:r w:rsidRPr="00653E12">
        <w:rPr>
          <w:sz w:val="22"/>
          <w:szCs w:val="22"/>
        </w:rPr>
        <w:lastRenderedPageBreak/>
        <w:t>circumstance, is held invalid, the application of such provision to other circumstances, and the remainder of this permit, shall not be affected thereby.</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Transfers</w:t>
      </w:r>
      <w:r w:rsidRPr="00653E12">
        <w:rPr>
          <w:sz w:val="22"/>
          <w:szCs w:val="22"/>
          <w:u w:val="single"/>
        </w:rPr>
        <w:fldChar w:fldCharType="begin"/>
      </w:r>
      <w:r w:rsidRPr="00653E12">
        <w:rPr>
          <w:sz w:val="22"/>
          <w:szCs w:val="22"/>
        </w:rPr>
        <w:instrText xml:space="preserve"> TC "</w:instrText>
      </w:r>
      <w:bookmarkStart w:id="159" w:name="_Toc189359812"/>
      <w:bookmarkStart w:id="160" w:name="_Toc189360383"/>
      <w:bookmarkStart w:id="161" w:name="_Toc189360525"/>
      <w:bookmarkStart w:id="162" w:name="_Toc30409867"/>
      <w:r w:rsidRPr="00653E12">
        <w:rPr>
          <w:sz w:val="22"/>
          <w:szCs w:val="22"/>
        </w:rPr>
        <w:instrText xml:space="preserve">M.  </w:instrText>
      </w:r>
      <w:r w:rsidRPr="00653E12">
        <w:rPr>
          <w:sz w:val="22"/>
          <w:szCs w:val="22"/>
          <w:u w:val="single"/>
        </w:rPr>
        <w:instrText>Transfers</w:instrText>
      </w:r>
      <w:bookmarkEnd w:id="159"/>
      <w:bookmarkEnd w:id="160"/>
      <w:bookmarkEnd w:id="161"/>
      <w:bookmarkEnd w:id="162"/>
      <w:r w:rsidRPr="00653E12">
        <w:rPr>
          <w:sz w:val="22"/>
          <w:szCs w:val="22"/>
        </w:rPr>
        <w:instrText xml:space="preserve">" \f C \l "2" </w:instrText>
      </w:r>
      <w:r w:rsidRPr="00653E12">
        <w:rPr>
          <w:sz w:val="22"/>
          <w:szCs w:val="22"/>
          <w:u w:val="single"/>
        </w:rPr>
        <w:fldChar w:fldCharType="end"/>
      </w:r>
      <w:r w:rsidRPr="00653E12">
        <w:rPr>
          <w:sz w:val="22"/>
          <w:szCs w:val="22"/>
        </w:rPr>
        <w:t>.  This permit may be automatically transferred to a new permittee if:</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The current permittee notifies the Director at least 20 days in advance of the proposed transfer date;</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The notice includes a written agreement between the existing and new permittee’s containing a specific date for transfer of permit responsibility, coverage, and liability between them; and,</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653E12">
        <w:rPr>
          <w:i/>
          <w:iCs/>
          <w:sz w:val="22"/>
          <w:szCs w:val="22"/>
        </w:rPr>
        <w:t>2</w:t>
      </w:r>
      <w:r w:rsidRPr="00653E12">
        <w:rPr>
          <w:sz w:val="22"/>
          <w:szCs w:val="22"/>
        </w:rPr>
        <w:t xml:space="preserve"> above.</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State or Federal Laws</w:t>
      </w:r>
      <w:r w:rsidRPr="00653E12">
        <w:rPr>
          <w:sz w:val="22"/>
          <w:szCs w:val="22"/>
          <w:u w:val="single"/>
        </w:rPr>
        <w:fldChar w:fldCharType="begin"/>
      </w:r>
      <w:r w:rsidRPr="00653E12">
        <w:rPr>
          <w:sz w:val="22"/>
          <w:szCs w:val="22"/>
        </w:rPr>
        <w:instrText xml:space="preserve"> TC "</w:instrText>
      </w:r>
      <w:bookmarkStart w:id="163" w:name="_Toc189359813"/>
      <w:bookmarkStart w:id="164" w:name="_Toc189360384"/>
      <w:bookmarkStart w:id="165" w:name="_Toc189360526"/>
      <w:bookmarkStart w:id="166" w:name="_Toc30409868"/>
      <w:r w:rsidRPr="00653E12">
        <w:rPr>
          <w:sz w:val="22"/>
          <w:szCs w:val="22"/>
        </w:rPr>
        <w:instrText xml:space="preserve">N.  </w:instrText>
      </w:r>
      <w:r w:rsidRPr="00653E12">
        <w:rPr>
          <w:sz w:val="22"/>
          <w:szCs w:val="22"/>
          <w:u w:val="single"/>
        </w:rPr>
        <w:instrText>State or Federal Laws</w:instrText>
      </w:r>
      <w:bookmarkEnd w:id="163"/>
      <w:bookmarkEnd w:id="164"/>
      <w:bookmarkEnd w:id="165"/>
      <w:bookmarkEnd w:id="166"/>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653E12">
        <w:rPr>
          <w:i/>
          <w:iCs/>
          <w:sz w:val="22"/>
          <w:szCs w:val="22"/>
        </w:rPr>
        <w:t>UCA</w:t>
      </w:r>
      <w:r w:rsidRPr="00653E12">
        <w:rPr>
          <w:sz w:val="22"/>
          <w:szCs w:val="22"/>
        </w:rPr>
        <w:t xml:space="preserve"> </w:t>
      </w:r>
      <w:r w:rsidRPr="00653E12">
        <w:rPr>
          <w:i/>
          <w:iCs/>
          <w:sz w:val="22"/>
          <w:szCs w:val="22"/>
        </w:rPr>
        <w:t xml:space="preserve">19-5-117 </w:t>
      </w:r>
      <w:r w:rsidRPr="00653E12">
        <w:rPr>
          <w:sz w:val="22"/>
          <w:szCs w:val="22"/>
        </w:rPr>
        <w:t>and</w:t>
      </w:r>
      <w:r w:rsidRPr="00653E12">
        <w:rPr>
          <w:i/>
          <w:iCs/>
          <w:sz w:val="22"/>
          <w:szCs w:val="22"/>
        </w:rPr>
        <w:t xml:space="preserve"> Section 510 </w:t>
      </w:r>
      <w:r w:rsidRPr="00653E12">
        <w:rPr>
          <w:sz w:val="22"/>
          <w:szCs w:val="22"/>
        </w:rPr>
        <w:t>of the</w:t>
      </w:r>
      <w:r w:rsidRPr="00653E12">
        <w:rPr>
          <w:i/>
          <w:iCs/>
          <w:sz w:val="22"/>
          <w:szCs w:val="22"/>
        </w:rPr>
        <w:t xml:space="preserve"> Act</w:t>
      </w:r>
      <w:r w:rsidRPr="00653E12">
        <w:rPr>
          <w:sz w:val="22"/>
          <w:szCs w:val="22"/>
        </w:rPr>
        <w:t xml:space="preserve"> or any applicable Federal or State transportation regulations, such as but not limited to the Department of Transportation regulations.</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sz w:val="22"/>
          <w:szCs w:val="22"/>
        </w:rPr>
      </w:pPr>
      <w:r w:rsidRPr="00653E12">
        <w:rPr>
          <w:sz w:val="22"/>
          <w:szCs w:val="22"/>
          <w:u w:val="single"/>
        </w:rPr>
        <w:t>Water Quality - Reopener Provision</w:t>
      </w:r>
      <w:r w:rsidRPr="00653E12">
        <w:rPr>
          <w:sz w:val="22"/>
          <w:szCs w:val="22"/>
          <w:u w:val="single"/>
        </w:rPr>
        <w:fldChar w:fldCharType="begin"/>
      </w:r>
      <w:r w:rsidRPr="00653E12">
        <w:rPr>
          <w:sz w:val="22"/>
          <w:szCs w:val="22"/>
        </w:rPr>
        <w:instrText xml:space="preserve"> TC "</w:instrText>
      </w:r>
      <w:bookmarkStart w:id="167" w:name="_Toc189359814"/>
      <w:bookmarkStart w:id="168" w:name="_Toc189360385"/>
      <w:bookmarkStart w:id="169" w:name="_Toc189360527"/>
      <w:bookmarkStart w:id="170" w:name="_Toc30409869"/>
      <w:r w:rsidRPr="00653E12">
        <w:rPr>
          <w:sz w:val="22"/>
          <w:szCs w:val="22"/>
        </w:rPr>
        <w:instrText xml:space="preserve">O.  </w:instrText>
      </w:r>
      <w:r w:rsidRPr="00653E12">
        <w:rPr>
          <w:sz w:val="22"/>
          <w:szCs w:val="22"/>
          <w:u w:val="single"/>
        </w:rPr>
        <w:instrText>Water Quality - Reopener Provision</w:instrText>
      </w:r>
      <w:bookmarkEnd w:id="167"/>
      <w:bookmarkEnd w:id="168"/>
      <w:bookmarkEnd w:id="169"/>
      <w:bookmarkEnd w:id="170"/>
      <w:r w:rsidRPr="00653E12">
        <w:rPr>
          <w:sz w:val="22"/>
          <w:szCs w:val="22"/>
        </w:rPr>
        <w:instrText xml:space="preserve">" \f C \l "2" </w:instrText>
      </w:r>
      <w:r w:rsidRPr="00653E12">
        <w:rPr>
          <w:sz w:val="22"/>
          <w:szCs w:val="22"/>
          <w:u w:val="single"/>
        </w:rPr>
        <w:fldChar w:fldCharType="end"/>
      </w:r>
      <w:r w:rsidR="003310AE">
        <w:rPr>
          <w:sz w:val="22"/>
          <w:szCs w:val="22"/>
        </w:rPr>
        <w:t>.</w:t>
      </w:r>
      <w:r w:rsidR="003310AE">
        <w:rPr>
          <w:sz w:val="22"/>
          <w:szCs w:val="22"/>
        </w:rPr>
        <w:tab/>
        <w:t xml:space="preserve">  </w:t>
      </w:r>
      <w:r w:rsidRPr="00653E12">
        <w:rPr>
          <w:sz w:val="22"/>
          <w:szCs w:val="22"/>
        </w:rPr>
        <w:t>This permit may be reopened and modified (following proper administrative procedures) to include the appropriate effluent limitations and compliance schedule, if necessary, if one or more of the following events occurs:</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Water Quality Standards for the receiving water(s) to which the permittee discharges are modified in such a manner as to require different effluent limits than contained in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A final wasteload allocation is developed and approved by the State and/or EPA for incorporation in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Revisions to the current CWA § 208 </w:t>
      </w:r>
      <w:r w:rsidR="003310AE" w:rsidRPr="00653E12">
        <w:rPr>
          <w:sz w:val="22"/>
          <w:szCs w:val="22"/>
        </w:rPr>
        <w:t>area wide</w:t>
      </w:r>
      <w:r w:rsidRPr="00653E12">
        <w:rPr>
          <w:sz w:val="22"/>
          <w:szCs w:val="22"/>
        </w:rPr>
        <w:t xml:space="preserve"> treatment management plans or promulgations/revisions to TMDLs (40 CFR 130.7) approved by the EPA and adopted by DWQ which calls for different effluent limitations than contained in this permit.</w:t>
      </w:r>
    </w:p>
    <w:p w:rsidR="000742D7" w:rsidRPr="00653E12" w:rsidRDefault="000742D7" w:rsidP="003E3684">
      <w:pPr>
        <w:pStyle w:val="Notes"/>
        <w:jc w:val="both"/>
        <w:rPr>
          <w:sz w:val="22"/>
          <w:szCs w:val="22"/>
        </w:rPr>
      </w:pPr>
    </w:p>
    <w:p w:rsidR="006C2216" w:rsidRPr="00DA1316" w:rsidRDefault="000742D7" w:rsidP="003F4F33">
      <w:pPr>
        <w:pStyle w:val="Notes"/>
        <w:numPr>
          <w:ilvl w:val="1"/>
          <w:numId w:val="27"/>
        </w:numPr>
        <w:jc w:val="both"/>
        <w:rPr>
          <w:sz w:val="22"/>
          <w:szCs w:val="22"/>
        </w:rPr>
      </w:pPr>
      <w:r w:rsidRPr="00F1607D">
        <w:rPr>
          <w:sz w:val="22"/>
          <w:szCs w:val="22"/>
          <w:u w:val="single"/>
        </w:rPr>
        <w:t>Toxicity Limitation - Reopener Provision</w:t>
      </w:r>
      <w:r w:rsidRPr="00F1607D">
        <w:rPr>
          <w:sz w:val="22"/>
          <w:szCs w:val="22"/>
          <w:u w:val="single"/>
        </w:rPr>
        <w:fldChar w:fldCharType="begin"/>
      </w:r>
      <w:r w:rsidRPr="00F1607D">
        <w:rPr>
          <w:sz w:val="22"/>
          <w:szCs w:val="22"/>
        </w:rPr>
        <w:instrText xml:space="preserve"> TC "</w:instrText>
      </w:r>
      <w:bookmarkStart w:id="171" w:name="_Toc189359816"/>
      <w:bookmarkStart w:id="172" w:name="_Toc189360387"/>
      <w:bookmarkStart w:id="173" w:name="_Toc189360529"/>
      <w:bookmarkStart w:id="174" w:name="_Toc30409870"/>
      <w:r w:rsidRPr="00F1607D">
        <w:rPr>
          <w:sz w:val="22"/>
          <w:szCs w:val="22"/>
        </w:rPr>
        <w:instrText xml:space="preserve">Q.  </w:instrText>
      </w:r>
      <w:r w:rsidRPr="00F1607D">
        <w:rPr>
          <w:sz w:val="22"/>
          <w:szCs w:val="22"/>
          <w:u w:val="single"/>
        </w:rPr>
        <w:instrText>Toxicity Limitation - Reopener Provision</w:instrText>
      </w:r>
      <w:bookmarkEnd w:id="171"/>
      <w:bookmarkEnd w:id="172"/>
      <w:bookmarkEnd w:id="173"/>
      <w:bookmarkEnd w:id="174"/>
      <w:r w:rsidRPr="00F1607D">
        <w:rPr>
          <w:sz w:val="22"/>
          <w:szCs w:val="22"/>
        </w:rPr>
        <w:instrText xml:space="preserve">" \f C \l "2" </w:instrText>
      </w:r>
      <w:r w:rsidRPr="00F1607D">
        <w:rPr>
          <w:sz w:val="22"/>
          <w:szCs w:val="22"/>
          <w:u w:val="single"/>
        </w:rPr>
        <w:fldChar w:fldCharType="end"/>
      </w:r>
      <w:r w:rsidR="003310AE">
        <w:rPr>
          <w:sz w:val="22"/>
          <w:szCs w:val="22"/>
        </w:rPr>
        <w:t xml:space="preserve">.  </w:t>
      </w:r>
      <w:r w:rsidR="00F1607D" w:rsidRPr="00DA1316">
        <w:rPr>
          <w:sz w:val="22"/>
          <w:szCs w:val="22"/>
        </w:rPr>
        <w:t>T</w:t>
      </w:r>
      <w:r w:rsidR="006C2216" w:rsidRPr="00DA1316">
        <w:rPr>
          <w:sz w:val="22"/>
          <w:szCs w:val="22"/>
        </w:rPr>
        <w:t>his permit may be reopened and modified (following proper administrative procedures) to include WET testing, a WET limitation, a compliance schedule, a compliance date, additional or modified numerical limitations, or any other conditions related to the control of toxicants if toxicity is detected during the life of this permit.</w:t>
      </w:r>
    </w:p>
    <w:p w:rsidR="000742D7" w:rsidRPr="00653E12" w:rsidRDefault="000742D7" w:rsidP="003E3684">
      <w:pPr>
        <w:pStyle w:val="Notes"/>
        <w:jc w:val="both"/>
        <w:rPr>
          <w:sz w:val="22"/>
          <w:szCs w:val="22"/>
        </w:rPr>
      </w:pPr>
    </w:p>
    <w:p w:rsidR="000742D7" w:rsidRPr="00653E12" w:rsidRDefault="000742D7" w:rsidP="003F4F33">
      <w:pPr>
        <w:pStyle w:val="Notes"/>
        <w:numPr>
          <w:ilvl w:val="1"/>
          <w:numId w:val="27"/>
        </w:numPr>
        <w:jc w:val="both"/>
        <w:rPr>
          <w:color w:val="000000"/>
          <w:sz w:val="22"/>
          <w:szCs w:val="22"/>
        </w:rPr>
      </w:pPr>
      <w:r w:rsidRPr="00653E12">
        <w:rPr>
          <w:color w:val="000000"/>
          <w:sz w:val="22"/>
          <w:szCs w:val="22"/>
          <w:u w:val="single"/>
        </w:rPr>
        <w:t>Storm Water-Reopener Provision</w:t>
      </w:r>
      <w:r w:rsidRPr="00653E12">
        <w:rPr>
          <w:color w:val="000000"/>
          <w:sz w:val="22"/>
          <w:szCs w:val="22"/>
          <w:u w:val="single"/>
        </w:rPr>
        <w:fldChar w:fldCharType="begin"/>
      </w:r>
      <w:r w:rsidRPr="00653E12">
        <w:rPr>
          <w:sz w:val="22"/>
          <w:szCs w:val="22"/>
        </w:rPr>
        <w:instrText xml:space="preserve"> TC "</w:instrText>
      </w:r>
      <w:bookmarkStart w:id="175" w:name="_Toc189359817"/>
      <w:bookmarkStart w:id="176" w:name="_Toc189360388"/>
      <w:bookmarkStart w:id="177" w:name="_Toc189360530"/>
      <w:bookmarkStart w:id="178" w:name="_Toc30409871"/>
      <w:r w:rsidRPr="00653E12">
        <w:rPr>
          <w:sz w:val="22"/>
          <w:szCs w:val="22"/>
        </w:rPr>
        <w:instrText xml:space="preserve">R.  </w:instrText>
      </w:r>
      <w:r w:rsidRPr="00653E12">
        <w:rPr>
          <w:color w:val="000000"/>
          <w:sz w:val="22"/>
          <w:szCs w:val="22"/>
          <w:u w:val="single"/>
        </w:rPr>
        <w:instrText>Storm Water-Reopener Provision</w:instrText>
      </w:r>
      <w:bookmarkEnd w:id="175"/>
      <w:bookmarkEnd w:id="176"/>
      <w:bookmarkEnd w:id="177"/>
      <w:bookmarkEnd w:id="178"/>
      <w:r w:rsidRPr="00653E12">
        <w:rPr>
          <w:sz w:val="22"/>
          <w:szCs w:val="22"/>
        </w:rPr>
        <w:instrText xml:space="preserve">" \f C \l "2" </w:instrText>
      </w:r>
      <w:r w:rsidRPr="00653E12">
        <w:rPr>
          <w:color w:val="000000"/>
          <w:sz w:val="22"/>
          <w:szCs w:val="22"/>
          <w:u w:val="single"/>
        </w:rPr>
        <w:fldChar w:fldCharType="end"/>
      </w:r>
      <w:r w:rsidR="003310AE">
        <w:rPr>
          <w:color w:val="000000"/>
          <w:sz w:val="22"/>
          <w:szCs w:val="22"/>
        </w:rPr>
        <w:t xml:space="preserve">.  </w:t>
      </w:r>
      <w:r w:rsidRPr="00653E12">
        <w:rPr>
          <w:color w:val="000000"/>
          <w:sz w:val="22"/>
          <w:szCs w:val="22"/>
        </w:rPr>
        <w:t xml:space="preserve">At any time during the duration (life) of this permit, this permit may be reopened and modified (following proper administrative procedures) as per </w:t>
      </w:r>
      <w:r w:rsidRPr="00653E12">
        <w:rPr>
          <w:i/>
          <w:iCs/>
          <w:color w:val="000000"/>
          <w:sz w:val="22"/>
          <w:szCs w:val="22"/>
        </w:rPr>
        <w:t>UAC R317.8</w:t>
      </w:r>
      <w:r w:rsidRPr="00653E12">
        <w:rPr>
          <w:color w:val="000000"/>
          <w:sz w:val="22"/>
          <w:szCs w:val="22"/>
        </w:rPr>
        <w:t xml:space="preserve">, to include, any applicable storm water provisions and requirements, a storm water pollution prevention plan, </w:t>
      </w:r>
      <w:r w:rsidRPr="00653E12">
        <w:rPr>
          <w:color w:val="000000"/>
          <w:sz w:val="22"/>
          <w:szCs w:val="22"/>
        </w:rPr>
        <w:lastRenderedPageBreak/>
        <w:t>a compliance schedule, a compliance date, monitoring and/or reporting requirements, or any other conditions related to the control of storm water discharges to "waters-of-State”.</w:t>
      </w:r>
    </w:p>
    <w:p w:rsidR="000742D7" w:rsidRPr="00653E12" w:rsidRDefault="000742D7" w:rsidP="003E3684">
      <w:pPr>
        <w:pStyle w:val="Notes"/>
        <w:jc w:val="both"/>
        <w:rPr>
          <w:sz w:val="22"/>
          <w:szCs w:val="22"/>
        </w:rPr>
      </w:pPr>
    </w:p>
    <w:p w:rsidR="000742D7" w:rsidRPr="00653E12" w:rsidRDefault="000742D7" w:rsidP="003E3684">
      <w:pPr>
        <w:pStyle w:val="Level1"/>
        <w:numPr>
          <w:ilvl w:val="0"/>
          <w:numId w:val="4"/>
        </w:numPr>
        <w:tabs>
          <w:tab w:val="clear" w:pos="360"/>
          <w:tab w:val="num" w:pos="450"/>
        </w:tabs>
        <w:ind w:left="540" w:hanging="540"/>
        <w:jc w:val="both"/>
        <w:rPr>
          <w:rFonts w:ascii="Times New Roman" w:hAnsi="Times New Roman"/>
          <w:sz w:val="22"/>
          <w:szCs w:val="22"/>
        </w:rPr>
        <w:sectPr w:rsidR="000742D7" w:rsidRPr="00653E12" w:rsidSect="00052D92">
          <w:headerReference w:type="even" r:id="rId27"/>
          <w:headerReference w:type="default" r:id="rId28"/>
          <w:headerReference w:type="first" r:id="rId29"/>
          <w:footnotePr>
            <w:numFmt w:val="chicago"/>
          </w:footnotePr>
          <w:pgSz w:w="12240" w:h="15840" w:code="1"/>
          <w:pgMar w:top="1440" w:right="1440" w:bottom="1354" w:left="1440" w:header="720" w:footer="720" w:gutter="0"/>
          <w:cols w:space="720"/>
          <w:noEndnote/>
        </w:sectPr>
      </w:pPr>
    </w:p>
    <w:p w:rsidR="000742D7" w:rsidRPr="003F4F33" w:rsidRDefault="000742D7" w:rsidP="003F4F33">
      <w:pPr>
        <w:pStyle w:val="Notes"/>
        <w:numPr>
          <w:ilvl w:val="0"/>
          <w:numId w:val="27"/>
        </w:numPr>
        <w:jc w:val="both"/>
        <w:rPr>
          <w:b/>
          <w:sz w:val="22"/>
          <w:szCs w:val="22"/>
          <w:u w:val="single"/>
        </w:rPr>
      </w:pPr>
      <w:r w:rsidRPr="003F4F33">
        <w:rPr>
          <w:b/>
          <w:sz w:val="22"/>
          <w:szCs w:val="22"/>
          <w:u w:val="single"/>
        </w:rPr>
        <w:lastRenderedPageBreak/>
        <w:t>DEFINITIONS</w:t>
      </w:r>
      <w:r w:rsidRPr="003F4F33">
        <w:rPr>
          <w:b/>
          <w:sz w:val="22"/>
          <w:szCs w:val="22"/>
          <w:u w:val="single"/>
        </w:rPr>
        <w:fldChar w:fldCharType="begin"/>
      </w:r>
      <w:r w:rsidRPr="003F4F33">
        <w:rPr>
          <w:b/>
          <w:sz w:val="22"/>
          <w:szCs w:val="22"/>
          <w:u w:val="single"/>
        </w:rPr>
        <w:instrText xml:space="preserve"> TC "</w:instrText>
      </w:r>
      <w:bookmarkStart w:id="179" w:name="_Toc189359818"/>
      <w:bookmarkStart w:id="180" w:name="_Toc189360389"/>
      <w:bookmarkStart w:id="181" w:name="_Toc189360531"/>
      <w:bookmarkStart w:id="182" w:name="_Toc30409872"/>
      <w:r w:rsidRPr="003F4F33">
        <w:rPr>
          <w:b/>
          <w:sz w:val="22"/>
          <w:szCs w:val="22"/>
          <w:u w:val="single"/>
        </w:rPr>
        <w:instrText>VIII.  DEFINITIONS</w:instrText>
      </w:r>
      <w:bookmarkEnd w:id="179"/>
      <w:bookmarkEnd w:id="180"/>
      <w:bookmarkEnd w:id="181"/>
      <w:bookmarkEnd w:id="182"/>
      <w:r w:rsidRPr="003F4F33">
        <w:rPr>
          <w:b/>
          <w:sz w:val="22"/>
          <w:szCs w:val="22"/>
          <w:u w:val="single"/>
        </w:rPr>
        <w:instrText xml:space="preserve">" \f C \l "1" </w:instrText>
      </w:r>
      <w:r w:rsidRPr="003F4F33">
        <w:rPr>
          <w:b/>
          <w:sz w:val="22"/>
          <w:szCs w:val="22"/>
          <w:u w:val="single"/>
        </w:rPr>
        <w:fldChar w:fldCharType="end"/>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1"/>
          <w:numId w:val="27"/>
        </w:numPr>
        <w:tabs>
          <w:tab w:val="clear" w:pos="720"/>
        </w:tabs>
        <w:jc w:val="both"/>
        <w:rPr>
          <w:sz w:val="22"/>
          <w:szCs w:val="22"/>
          <w:u w:val="single"/>
        </w:rPr>
      </w:pPr>
      <w:r w:rsidRPr="00653E12">
        <w:rPr>
          <w:sz w:val="22"/>
          <w:szCs w:val="22"/>
          <w:u w:val="single"/>
        </w:rPr>
        <w:t>Wastewater</w:t>
      </w:r>
      <w:r w:rsidRPr="00653E12">
        <w:rPr>
          <w:sz w:val="22"/>
          <w:szCs w:val="22"/>
          <w:u w:val="single"/>
        </w:rPr>
        <w:fldChar w:fldCharType="begin"/>
      </w:r>
      <w:r w:rsidRPr="00653E12">
        <w:rPr>
          <w:sz w:val="22"/>
          <w:szCs w:val="22"/>
        </w:rPr>
        <w:instrText xml:space="preserve"> TC "</w:instrText>
      </w:r>
      <w:bookmarkStart w:id="183" w:name="_Toc189359819"/>
      <w:bookmarkStart w:id="184" w:name="_Toc189360390"/>
      <w:bookmarkStart w:id="185" w:name="_Toc189360532"/>
      <w:bookmarkStart w:id="186" w:name="_Toc458681095"/>
      <w:bookmarkStart w:id="187" w:name="_Toc531776712"/>
      <w:bookmarkStart w:id="188" w:name="_Toc30409873"/>
      <w:r w:rsidRPr="00653E12">
        <w:rPr>
          <w:sz w:val="22"/>
          <w:szCs w:val="22"/>
        </w:rPr>
        <w:instrText xml:space="preserve">A.  </w:instrText>
      </w:r>
      <w:r w:rsidRPr="00653E12">
        <w:rPr>
          <w:sz w:val="22"/>
          <w:szCs w:val="22"/>
          <w:u w:val="single"/>
        </w:rPr>
        <w:instrText>Wastewater</w:instrText>
      </w:r>
      <w:bookmarkEnd w:id="183"/>
      <w:bookmarkEnd w:id="184"/>
      <w:bookmarkEnd w:id="185"/>
      <w:bookmarkEnd w:id="186"/>
      <w:bookmarkEnd w:id="187"/>
      <w:bookmarkEnd w:id="188"/>
      <w:r w:rsidRPr="00653E12">
        <w:rPr>
          <w:sz w:val="22"/>
          <w:szCs w:val="22"/>
        </w:rPr>
        <w:instrText xml:space="preserve">" \f C \l "2" </w:instrText>
      </w:r>
      <w:r w:rsidRPr="00653E12">
        <w:rPr>
          <w:sz w:val="22"/>
          <w:szCs w:val="22"/>
          <w:u w:val="single"/>
        </w:rPr>
        <w:fldChar w:fldCharType="end"/>
      </w:r>
      <w:r w:rsidRPr="00653E12">
        <w:rPr>
          <w:sz w:val="22"/>
          <w:szCs w:val="22"/>
          <w:u w:val="single"/>
        </w:rPr>
        <w:t>.</w:t>
      </w:r>
    </w:p>
    <w:p w:rsidR="000742D7" w:rsidRPr="00653E12" w:rsidRDefault="000742D7" w:rsidP="003E3684">
      <w:pPr>
        <w:pStyle w:val="Notes"/>
        <w:tabs>
          <w:tab w:val="clear" w:pos="720"/>
        </w:tabs>
        <w:ind w:left="720"/>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The “7-day (and weekly)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The "30-day (and monthly)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calendar month shall be used for purposes of reporting self-monitoring data on discharge monitoring report forms.</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“Act,” means the </w:t>
      </w:r>
      <w:r w:rsidRPr="00653E12">
        <w:rPr>
          <w:i/>
          <w:iCs/>
          <w:sz w:val="22"/>
          <w:szCs w:val="22"/>
        </w:rPr>
        <w:t>Utah Water Quality Act</w:t>
      </w:r>
      <w:r w:rsidRPr="00653E12">
        <w:rPr>
          <w:sz w:val="22"/>
          <w:szCs w:val="22"/>
        </w:rPr>
        <w:t>.</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“Bypass,” means the diversion of waste streams from any portion of a treatment facility.</w:t>
      </w:r>
    </w:p>
    <w:p w:rsidR="000742D7" w:rsidRPr="00653E12" w:rsidRDefault="000742D7" w:rsidP="003E3684">
      <w:pPr>
        <w:pStyle w:val="Notes"/>
        <w:tabs>
          <w:tab w:val="clear" w:pos="720"/>
        </w:tabs>
        <w:jc w:val="both"/>
        <w:rPr>
          <w:sz w:val="22"/>
          <w:szCs w:val="22"/>
        </w:rPr>
      </w:pPr>
    </w:p>
    <w:p w:rsidR="000742D7" w:rsidRPr="00653E12" w:rsidRDefault="00DA1316" w:rsidP="003F4F33">
      <w:pPr>
        <w:pStyle w:val="Notes"/>
        <w:numPr>
          <w:ilvl w:val="2"/>
          <w:numId w:val="27"/>
        </w:numPr>
        <w:jc w:val="both"/>
        <w:rPr>
          <w:sz w:val="22"/>
          <w:szCs w:val="22"/>
        </w:rPr>
      </w:pPr>
      <w:r w:rsidRPr="00653E12">
        <w:rPr>
          <w:sz w:val="22"/>
          <w:szCs w:val="22"/>
        </w:rPr>
        <w:t xml:space="preserve"> </w:t>
      </w:r>
      <w:r w:rsidR="000742D7" w:rsidRPr="00653E12">
        <w:rPr>
          <w:sz w:val="22"/>
          <w:szCs w:val="22"/>
        </w:rPr>
        <w:t xml:space="preserve">“CWA,” means </w:t>
      </w:r>
      <w:r w:rsidR="000742D7" w:rsidRPr="00653E12">
        <w:rPr>
          <w:i/>
          <w:iCs/>
          <w:sz w:val="22"/>
          <w:szCs w:val="22"/>
        </w:rPr>
        <w:t>The Federal Water Pollution Control Act</w:t>
      </w:r>
      <w:r w:rsidR="000742D7" w:rsidRPr="00653E12">
        <w:rPr>
          <w:sz w:val="22"/>
          <w:szCs w:val="22"/>
        </w:rPr>
        <w:t xml:space="preserve">, as amended, by </w:t>
      </w:r>
      <w:r w:rsidR="000742D7" w:rsidRPr="00653E12">
        <w:rPr>
          <w:i/>
          <w:iCs/>
          <w:sz w:val="22"/>
          <w:szCs w:val="22"/>
        </w:rPr>
        <w:t>The Clean Water Act of 1987</w:t>
      </w:r>
      <w:r w:rsidR="000742D7" w:rsidRPr="00653E12">
        <w:rPr>
          <w:sz w:val="22"/>
          <w:szCs w:val="22"/>
        </w:rPr>
        <w:t>.</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“Daily Maximum” (Daily Max.) is the maximum value allowable in any single sample or instantaneous measurement.</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“EPA,” means the United States Environmental Protection Agency.</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 xml:space="preserve">“Director,” means Director of the </w:t>
      </w:r>
      <w:r w:rsidR="006D386D" w:rsidRPr="00653E12">
        <w:rPr>
          <w:sz w:val="22"/>
          <w:szCs w:val="22"/>
        </w:rPr>
        <w:t>Division of Water Quality</w:t>
      </w:r>
      <w:r w:rsidRPr="00653E12">
        <w:rPr>
          <w:sz w:val="22"/>
          <w:szCs w:val="22"/>
        </w:rPr>
        <w: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A “grab” sample, for monitoring requirements, is defined as a single “dip and take” sample collected at a representative point in the discharge stream.</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An “instantaneous” measurement, for monitoring requirements, is defined as a single reading, observation, or measurement.</w:t>
      </w:r>
    </w:p>
    <w:p w:rsidR="000742D7" w:rsidRPr="00653E12" w:rsidRDefault="000742D7" w:rsidP="003E3684">
      <w:pPr>
        <w:pStyle w:val="Note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653E12" w:rsidRDefault="000742D7" w:rsidP="003E3684">
      <w:pPr>
        <w:pStyle w:val="Notes"/>
        <w:tabs>
          <w:tab w:val="clear" w:pos="720"/>
        </w:tabs>
        <w:jc w:val="both"/>
        <w:rPr>
          <w:sz w:val="22"/>
          <w:szCs w:val="22"/>
        </w:rPr>
      </w:pPr>
    </w:p>
    <w:p w:rsidR="000742D7" w:rsidRPr="00653E12" w:rsidRDefault="000742D7" w:rsidP="003F4F33">
      <w:pPr>
        <w:pStyle w:val="Notes"/>
        <w:numPr>
          <w:ilvl w:val="2"/>
          <w:numId w:val="27"/>
        </w:numPr>
        <w:jc w:val="both"/>
        <w:rPr>
          <w:sz w:val="22"/>
          <w:szCs w:val="22"/>
        </w:rPr>
      </w:pPr>
      <w:r w:rsidRPr="00653E12">
        <w:rPr>
          <w:sz w:val="22"/>
          <w:szCs w:val="22"/>
        </w:rPr>
        <w:lastRenderedPageBreak/>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rsidR="000742D7" w:rsidRPr="00653E12" w:rsidRDefault="000742D7" w:rsidP="003E3684">
      <w:pPr>
        <w:pStyle w:val="Notes"/>
        <w:tabs>
          <w:tab w:val="clear" w:pos="720"/>
        </w:tabs>
        <w:jc w:val="both"/>
        <w:rPr>
          <w:sz w:val="22"/>
          <w:szCs w:val="22"/>
        </w:rPr>
      </w:pPr>
    </w:p>
    <w:sectPr w:rsidR="000742D7" w:rsidRPr="00653E12" w:rsidSect="00052D92">
      <w:headerReference w:type="even" r:id="rId30"/>
      <w:headerReference w:type="default" r:id="rId31"/>
      <w:headerReference w:type="first" r:id="rId32"/>
      <w:footnotePr>
        <w:numFmt w:val="chicago"/>
      </w:footnotePr>
      <w:pgSz w:w="12240" w:h="15840" w:code="1"/>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9F" w:rsidRDefault="00C70B9F" w:rsidP="0037608F">
      <w:r>
        <w:separator/>
      </w:r>
    </w:p>
  </w:endnote>
  <w:endnote w:type="continuationSeparator" w:id="0">
    <w:p w:rsidR="00C70B9F" w:rsidRDefault="00C70B9F"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B52" w:rsidRDefault="004C7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Footer"/>
    </w:pPr>
    <w:r>
      <w:tab/>
      <w:t xml:space="preserve">- </w:t>
    </w:r>
    <w:r>
      <w:fldChar w:fldCharType="begin"/>
    </w:r>
    <w:r>
      <w:instrText xml:space="preserve"> PAGE </w:instrText>
    </w:r>
    <w:r>
      <w:fldChar w:fldCharType="separate"/>
    </w:r>
    <w:r w:rsidR="00FF4D21">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9F" w:rsidRDefault="00C70B9F" w:rsidP="0037608F">
      <w:r>
        <w:separator/>
      </w:r>
    </w:p>
  </w:footnote>
  <w:footnote w:type="continuationSeparator" w:id="0">
    <w:p w:rsidR="00C70B9F" w:rsidRDefault="00C70B9F" w:rsidP="0037608F">
      <w:r>
        <w:continuationSeparator/>
      </w:r>
    </w:p>
  </w:footnote>
  <w:footnote w:id="1">
    <w:p w:rsidR="004C7B52" w:rsidRDefault="004C7B52" w:rsidP="00FB1FDC">
      <w:pPr>
        <w:pStyle w:val="FootnoteText"/>
      </w:pPr>
      <w:r>
        <w:rPr>
          <w:rStyle w:val="FootnoteReference"/>
        </w:rPr>
        <w:footnoteRef/>
      </w:r>
      <w:r>
        <w:t xml:space="preserve"> Starting January 1, 2017 monitoring results must be submitted using NetDMR unless the permittee has successfully petitioned for an exception.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653E12" w:rsidRDefault="004C7B52" w:rsidP="009822B1">
    <w:pPr>
      <w:tabs>
        <w:tab w:val="right" w:pos="9360"/>
      </w:tabs>
      <w:jc w:val="right"/>
      <w:rPr>
        <w:sz w:val="22"/>
        <w:szCs w:val="22"/>
      </w:rPr>
    </w:pPr>
    <w:r>
      <w:rPr>
        <w:b/>
        <w:bCs/>
        <w:sz w:val="22"/>
        <w:szCs w:val="22"/>
      </w:rPr>
      <w:t xml:space="preserve"> Minor Industrial Facility</w:t>
    </w:r>
  </w:p>
  <w:p w:rsidR="004C7B52" w:rsidRDefault="004C7B52">
    <w:pPr>
      <w:spacing w:line="240" w:lineRule="exact"/>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E92ED7" w:rsidRDefault="000C0D02">
    <w:pPr>
      <w:pStyle w:val="Header"/>
      <w:jc w:val="right"/>
      <w:rPr>
        <w:b/>
        <w:bCs/>
        <w:szCs w:val="24"/>
      </w:rPr>
    </w:pPr>
    <w:r>
      <w:rPr>
        <w:b/>
        <w:bCs/>
        <w:szCs w:val="24"/>
      </w:rPr>
      <w:t>PART III</w:t>
    </w:r>
  </w:p>
  <w:p w:rsidR="004C7B52" w:rsidRPr="00E92ED7" w:rsidRDefault="004C7B52">
    <w:pPr>
      <w:pStyle w:val="Header"/>
      <w:jc w:val="right"/>
      <w:rPr>
        <w:b/>
        <w:bCs/>
        <w:szCs w:val="24"/>
      </w:rPr>
    </w:pPr>
    <w:r w:rsidRPr="00E92ED7">
      <w:rPr>
        <w:b/>
        <w:bCs/>
        <w:szCs w:val="24"/>
      </w:rPr>
      <w:t>DISCHARGE PERMIT NO. UT00</w:t>
    </w:r>
    <w:r w:rsidR="000C0D02">
      <w:rPr>
        <w:b/>
        <w:bCs/>
        <w:szCs w:val="24"/>
      </w:rPr>
      <w:t>23604</w:t>
    </w:r>
  </w:p>
  <w:p w:rsidR="004C7B52" w:rsidRDefault="004C7B52">
    <w:pPr>
      <w:tabs>
        <w:tab w:val="right" w:pos="9360"/>
      </w:tabs>
      <w:jc w:val="right"/>
      <w:rPr>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E92ED7" w:rsidRDefault="004C7B52">
    <w:pPr>
      <w:pStyle w:val="Header"/>
      <w:jc w:val="right"/>
      <w:rPr>
        <w:b/>
        <w:bCs/>
        <w:szCs w:val="24"/>
      </w:rPr>
    </w:pPr>
    <w:r>
      <w:rPr>
        <w:b/>
        <w:bCs/>
        <w:szCs w:val="24"/>
      </w:rPr>
      <w:t xml:space="preserve">PART </w:t>
    </w:r>
    <w:r w:rsidR="000C0D02">
      <w:rPr>
        <w:b/>
        <w:bCs/>
        <w:szCs w:val="24"/>
      </w:rPr>
      <w:t>I</w:t>
    </w:r>
    <w:r>
      <w:rPr>
        <w:b/>
        <w:bCs/>
        <w:szCs w:val="24"/>
      </w:rPr>
      <w:t>V</w:t>
    </w:r>
  </w:p>
  <w:p w:rsidR="004C7B52" w:rsidRPr="00E92ED7" w:rsidRDefault="004C7B52">
    <w:pPr>
      <w:pStyle w:val="Header"/>
      <w:jc w:val="right"/>
      <w:rPr>
        <w:b/>
        <w:bCs/>
        <w:szCs w:val="24"/>
      </w:rPr>
    </w:pPr>
    <w:r w:rsidRPr="00E92ED7">
      <w:rPr>
        <w:b/>
        <w:bCs/>
        <w:szCs w:val="24"/>
      </w:rPr>
      <w:t>DISCHARGE PERMIT NO. UT00</w:t>
    </w:r>
    <w:r w:rsidR="000C0D02">
      <w:rPr>
        <w:b/>
        <w:bCs/>
        <w:szCs w:val="24"/>
      </w:rPr>
      <w:t>23604</w:t>
    </w:r>
  </w:p>
  <w:p w:rsidR="004C7B52" w:rsidRDefault="004C7B52">
    <w:pPr>
      <w:tabs>
        <w:tab w:val="right" w:pos="9360"/>
      </w:tabs>
      <w:jc w:val="right"/>
      <w:rPr>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jc w:val="right"/>
      <w:rPr>
        <w:b/>
        <w:bCs/>
        <w:sz w:val="22"/>
      </w:rPr>
    </w:pPr>
    <w:r>
      <w:rPr>
        <w:b/>
        <w:bCs/>
        <w:sz w:val="22"/>
      </w:rPr>
      <w:t xml:space="preserve">PART VI </w:t>
    </w:r>
  </w:p>
  <w:p w:rsidR="004C7B52" w:rsidRDefault="004C7B52">
    <w:pPr>
      <w:pStyle w:val="Header"/>
      <w:jc w:val="right"/>
      <w:rPr>
        <w:b/>
        <w:bCs/>
      </w:rPr>
    </w:pPr>
    <w:r>
      <w:rPr>
        <w:b/>
        <w:bCs/>
        <w:sz w:val="22"/>
      </w:rPr>
      <w:t>Permit No. UT0021741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E92ED7" w:rsidRDefault="000C0D02">
    <w:pPr>
      <w:pStyle w:val="Header"/>
      <w:jc w:val="right"/>
      <w:rPr>
        <w:b/>
        <w:bCs/>
        <w:szCs w:val="24"/>
      </w:rPr>
    </w:pPr>
    <w:r>
      <w:rPr>
        <w:b/>
        <w:bCs/>
        <w:szCs w:val="24"/>
      </w:rPr>
      <w:t>PART V</w:t>
    </w:r>
  </w:p>
  <w:p w:rsidR="004C7B52" w:rsidRPr="00E92ED7" w:rsidRDefault="004C7B52">
    <w:pPr>
      <w:pStyle w:val="Header"/>
      <w:jc w:val="right"/>
      <w:rPr>
        <w:b/>
        <w:bCs/>
        <w:szCs w:val="24"/>
      </w:rPr>
    </w:pPr>
    <w:r w:rsidRPr="00E92ED7">
      <w:rPr>
        <w:b/>
        <w:bCs/>
        <w:szCs w:val="24"/>
      </w:rPr>
      <w:t>DISCHARGE PERMIT NO. UT00</w:t>
    </w:r>
    <w:r w:rsidR="000C0D02">
      <w:rPr>
        <w:b/>
        <w:bCs/>
        <w:szCs w:val="24"/>
      </w:rPr>
      <w:t>23604</w:t>
    </w:r>
  </w:p>
  <w:p w:rsidR="004C7B52" w:rsidRDefault="004C7B52">
    <w:pPr>
      <w:tabs>
        <w:tab w:val="right" w:pos="9360"/>
      </w:tabs>
      <w:jc w:val="right"/>
      <w:rPr>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jc w:val="right"/>
      <w:rPr>
        <w:b/>
        <w:bCs/>
        <w:sz w:val="22"/>
      </w:rPr>
    </w:pPr>
    <w:r>
      <w:rPr>
        <w:b/>
        <w:bCs/>
        <w:sz w:val="22"/>
      </w:rPr>
      <w:t xml:space="preserve">PART VII </w:t>
    </w:r>
  </w:p>
  <w:p w:rsidR="004C7B52" w:rsidRDefault="004C7B52">
    <w:pPr>
      <w:pStyle w:val="Header"/>
      <w:jc w:val="right"/>
      <w:rPr>
        <w:b/>
        <w:bCs/>
      </w:rPr>
    </w:pPr>
    <w:r>
      <w:rPr>
        <w:b/>
        <w:bCs/>
        <w:sz w:val="22"/>
      </w:rPr>
      <w:t>Permit No. UT0021741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653E12" w:rsidRDefault="004C7B52">
    <w:pPr>
      <w:pStyle w:val="Header"/>
      <w:jc w:val="right"/>
      <w:rPr>
        <w:b/>
        <w:bCs/>
        <w:sz w:val="22"/>
        <w:szCs w:val="24"/>
      </w:rPr>
    </w:pPr>
    <w:r w:rsidRPr="00653E12">
      <w:rPr>
        <w:b/>
        <w:bCs/>
        <w:sz w:val="22"/>
        <w:szCs w:val="24"/>
      </w:rPr>
      <w:t>DISCHARGE PERMIT NO. UT00</w:t>
    </w:r>
    <w:r>
      <w:rPr>
        <w:b/>
        <w:bCs/>
        <w:sz w:val="22"/>
        <w:szCs w:val="24"/>
      </w:rPr>
      <w:t>22896</w:t>
    </w:r>
  </w:p>
  <w:p w:rsidR="004C7B52" w:rsidRDefault="004C7B52">
    <w:pPr>
      <w:tabs>
        <w:tab w:val="right" w:pos="9360"/>
      </w:tabs>
      <w:jc w:val="right"/>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jc w:val="right"/>
      <w:rPr>
        <w:b/>
        <w:bCs/>
        <w:sz w:val="22"/>
      </w:rPr>
    </w:pPr>
    <w:r>
      <w:rPr>
        <w:b/>
        <w:bCs/>
        <w:sz w:val="22"/>
      </w:rPr>
      <w:t>PART V</w:t>
    </w:r>
  </w:p>
  <w:p w:rsidR="004C7B52" w:rsidRDefault="004C7B52">
    <w:pPr>
      <w:pStyle w:val="Header"/>
      <w:jc w:val="right"/>
      <w:rPr>
        <w:b/>
        <w:bCs/>
      </w:rPr>
    </w:pPr>
    <w:r>
      <w:rPr>
        <w:b/>
        <w:bCs/>
        <w:sz w:val="22"/>
      </w:rPr>
      <w:t>Permit No. UT0021741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653E12" w:rsidRDefault="004C7B52">
    <w:pPr>
      <w:pStyle w:val="Header"/>
      <w:jc w:val="right"/>
      <w:rPr>
        <w:b/>
        <w:bCs/>
        <w:sz w:val="22"/>
        <w:szCs w:val="24"/>
      </w:rPr>
    </w:pPr>
    <w:r w:rsidRPr="00653E12">
      <w:rPr>
        <w:b/>
        <w:bCs/>
        <w:sz w:val="22"/>
        <w:szCs w:val="24"/>
      </w:rPr>
      <w:t>PART I</w:t>
    </w:r>
  </w:p>
  <w:p w:rsidR="004C7B52" w:rsidRPr="00653E12" w:rsidRDefault="004C7B52">
    <w:pPr>
      <w:pStyle w:val="Header"/>
      <w:jc w:val="right"/>
      <w:rPr>
        <w:b/>
        <w:bCs/>
        <w:sz w:val="22"/>
        <w:szCs w:val="24"/>
      </w:rPr>
    </w:pPr>
    <w:r w:rsidRPr="00653E12">
      <w:rPr>
        <w:b/>
        <w:bCs/>
        <w:sz w:val="22"/>
        <w:szCs w:val="24"/>
      </w:rPr>
      <w:t>DISCHARGE PERMIT NO. UT00</w:t>
    </w:r>
    <w:r w:rsidR="000C0D02">
      <w:rPr>
        <w:b/>
        <w:bCs/>
        <w:sz w:val="22"/>
        <w:szCs w:val="24"/>
      </w:rPr>
      <w:t>23604</w:t>
    </w:r>
  </w:p>
  <w:p w:rsidR="004C7B52" w:rsidRDefault="004C7B52">
    <w:pPr>
      <w:tabs>
        <w:tab w:val="right" w:pos="9360"/>
      </w:tabs>
      <w:jc w:val="right"/>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Default="004C7B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52" w:rsidRPr="00E92ED7" w:rsidRDefault="000C0D02">
    <w:pPr>
      <w:pStyle w:val="Header"/>
      <w:jc w:val="right"/>
      <w:rPr>
        <w:b/>
        <w:bCs/>
        <w:szCs w:val="24"/>
      </w:rPr>
    </w:pPr>
    <w:r>
      <w:rPr>
        <w:b/>
        <w:bCs/>
        <w:szCs w:val="24"/>
      </w:rPr>
      <w:t>PART II</w:t>
    </w:r>
  </w:p>
  <w:p w:rsidR="004C7B52" w:rsidRPr="00E92ED7" w:rsidRDefault="004C7B52">
    <w:pPr>
      <w:pStyle w:val="Header"/>
      <w:jc w:val="right"/>
      <w:rPr>
        <w:b/>
        <w:bCs/>
        <w:szCs w:val="24"/>
      </w:rPr>
    </w:pPr>
    <w:r w:rsidRPr="00E92ED7">
      <w:rPr>
        <w:b/>
        <w:bCs/>
        <w:szCs w:val="24"/>
      </w:rPr>
      <w:t>DISCHARGE PERMIT NO. UT00</w:t>
    </w:r>
    <w:r w:rsidR="000C0D02">
      <w:rPr>
        <w:b/>
        <w:bCs/>
        <w:szCs w:val="24"/>
      </w:rPr>
      <w:t>23604</w:t>
    </w:r>
  </w:p>
  <w:p w:rsidR="004C7B52" w:rsidRDefault="004C7B52">
    <w:pPr>
      <w:tabs>
        <w:tab w:val="right"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5C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2">
    <w:nsid w:val="00000007"/>
    <w:multiLevelType w:val="multilevel"/>
    <w:tmpl w:val="00000000"/>
    <w:lvl w:ilvl="0">
      <w:start w:val="1"/>
      <w:numFmt w:val="upperLetter"/>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decimal"/>
      <w:lvlText w:val="%4."/>
      <w:lvlJc w:val="left"/>
      <w:pPr>
        <w:tabs>
          <w:tab w:val="num" w:pos="2880"/>
        </w:tabs>
        <w:ind w:left="2880" w:hanging="720"/>
      </w:pPr>
    </w:lvl>
    <w:lvl w:ilvl="4">
      <w:start w:val="1"/>
      <w:numFmt w:val="low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8">
    <w:nsid w:val="104E21D6"/>
    <w:multiLevelType w:val="hybridMultilevel"/>
    <w:tmpl w:val="2FC0592C"/>
    <w:lvl w:ilvl="0" w:tplc="716E2772">
      <w:start w:val="7"/>
      <w:numFmt w:val="lowerLetter"/>
      <w:lvlText w:val="%1."/>
      <w:lvlJc w:val="left"/>
      <w:pPr>
        <w:tabs>
          <w:tab w:val="num" w:pos="2520"/>
        </w:tabs>
        <w:ind w:left="2520" w:hanging="360"/>
      </w:pPr>
      <w:rPr>
        <w:rFonts w:hint="default"/>
      </w:rPr>
    </w:lvl>
    <w:lvl w:ilvl="1" w:tplc="74B47A7E">
      <w:start w:val="16"/>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32A405EC"/>
    <w:multiLevelType w:val="multilevel"/>
    <w:tmpl w:val="3746D454"/>
    <w:lvl w:ilvl="0">
      <w:start w:val="1"/>
      <w:numFmt w:val="none"/>
      <w:lvlText w:val="H."/>
      <w:lvlJc w:val="left"/>
      <w:pPr>
        <w:tabs>
          <w:tab w:val="num" w:pos="490"/>
        </w:tabs>
        <w:ind w:left="490" w:hanging="490"/>
      </w:pPr>
      <w:rPr>
        <w:rFonts w:ascii="Times New Roman" w:hAnsi="Times New Roman" w:hint="default"/>
        <w:caps/>
        <w:sz w:val="22"/>
        <w:szCs w:val="22"/>
      </w:rPr>
    </w:lvl>
    <w:lvl w:ilvl="1">
      <w:start w:val="1"/>
      <w:numFmt w:val="decimal"/>
      <w:lvlText w:val="%2."/>
      <w:lvlJc w:val="left"/>
      <w:pPr>
        <w:tabs>
          <w:tab w:val="num" w:pos="1008"/>
        </w:tabs>
        <w:ind w:left="1008" w:hanging="518"/>
      </w:pPr>
      <w:rPr>
        <w:rFonts w:ascii="Times New Roman" w:hAnsi="Times New Roman" w:hint="default"/>
        <w:sz w:val="22"/>
        <w:szCs w:val="22"/>
      </w:rPr>
    </w:lvl>
    <w:lvl w:ilvl="2">
      <w:start w:val="1"/>
      <w:numFmt w:val="lowerLetter"/>
      <w:lvlText w:val="%3."/>
      <w:lvlJc w:val="left"/>
      <w:pPr>
        <w:tabs>
          <w:tab w:val="num" w:pos="1512"/>
        </w:tabs>
        <w:ind w:left="1512" w:hanging="504"/>
      </w:pPr>
      <w:rPr>
        <w:rFonts w:ascii="Times New Roman" w:hAnsi="Times New Roman" w:hint="default"/>
        <w:sz w:val="22"/>
        <w:szCs w:val="22"/>
      </w:rPr>
    </w:lvl>
    <w:lvl w:ilvl="3">
      <w:start w:val="1"/>
      <w:numFmt w:val="decimal"/>
      <w:lvlText w:val="%4)"/>
      <w:lvlJc w:val="left"/>
      <w:pPr>
        <w:tabs>
          <w:tab w:val="num" w:pos="2016"/>
        </w:tabs>
        <w:ind w:left="2016" w:hanging="504"/>
      </w:pPr>
      <w:rPr>
        <w:rFonts w:ascii="Times New Roman" w:hAnsi="Times New Roman" w:hint="default"/>
        <w:sz w:val="22"/>
        <w:szCs w:val="22"/>
      </w:rPr>
    </w:lvl>
    <w:lvl w:ilvl="4">
      <w:start w:val="1"/>
      <w:numFmt w:val="lowerLetter"/>
      <w:lvlText w:val="%5)"/>
      <w:lvlJc w:val="left"/>
      <w:pPr>
        <w:tabs>
          <w:tab w:val="num" w:pos="2520"/>
        </w:tabs>
        <w:ind w:left="2520" w:hanging="504"/>
      </w:pPr>
      <w:rPr>
        <w:rFonts w:ascii="Times New Roman" w:hAnsi="Times New Roman" w:hint="default"/>
        <w:sz w:val="22"/>
        <w:szCs w:val="22"/>
      </w:rPr>
    </w:lvl>
    <w:lvl w:ilvl="5">
      <w:start w:val="1"/>
      <w:numFmt w:val="decimal"/>
      <w:lvlText w:val="(%6)"/>
      <w:lvlJc w:val="left"/>
      <w:pPr>
        <w:tabs>
          <w:tab w:val="num" w:pos="3038"/>
        </w:tabs>
        <w:ind w:left="3038" w:hanging="518"/>
      </w:pPr>
      <w:rPr>
        <w:rFonts w:ascii="Times New Roman" w:hAnsi="Times New Roman" w:hint="default"/>
        <w:sz w:val="22"/>
        <w:szCs w:val="22"/>
      </w:rPr>
    </w:lvl>
    <w:lvl w:ilvl="6">
      <w:start w:val="1"/>
      <w:numFmt w:val="lowerLetter"/>
      <w:lvlText w:val="(%7)"/>
      <w:lvlJc w:val="left"/>
      <w:pPr>
        <w:tabs>
          <w:tab w:val="num" w:pos="3542"/>
        </w:tabs>
        <w:ind w:left="3542" w:hanging="504"/>
      </w:pPr>
      <w:rPr>
        <w:rFonts w:hint="default"/>
      </w:rPr>
    </w:lvl>
    <w:lvl w:ilvl="7">
      <w:start w:val="1"/>
      <w:numFmt w:val="none"/>
      <w:lvlText w:val="i"/>
      <w:lvlJc w:val="left"/>
      <w:pPr>
        <w:tabs>
          <w:tab w:val="num" w:pos="4046"/>
        </w:tabs>
        <w:ind w:left="4046" w:hanging="504"/>
      </w:pPr>
      <w:rPr>
        <w:rFonts w:hint="default"/>
      </w:rPr>
    </w:lvl>
    <w:lvl w:ilvl="8">
      <w:start w:val="1"/>
      <w:numFmt w:val="lowerRoman"/>
      <w:lvlText w:val="(%9)"/>
      <w:lvlJc w:val="left"/>
      <w:pPr>
        <w:tabs>
          <w:tab w:val="num" w:pos="6900"/>
        </w:tabs>
        <w:ind w:left="6540" w:firstLine="0"/>
      </w:pPr>
      <w:rPr>
        <w:rFonts w:hint="default"/>
      </w:rPr>
    </w:lvl>
  </w:abstractNum>
  <w:abstractNum w:abstractNumId="11">
    <w:nsid w:val="34ED13B7"/>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2">
    <w:nsid w:val="38A42A01"/>
    <w:multiLevelType w:val="multilevel"/>
    <w:tmpl w:val="2F2408C8"/>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3">
    <w:nsid w:val="39E00421"/>
    <w:multiLevelType w:val="multilevel"/>
    <w:tmpl w:val="9FB08BB0"/>
    <w:lvl w:ilvl="0">
      <w:start w:val="1"/>
      <w:numFmt w:val="upperRoman"/>
      <w:lvlText w:val="%1."/>
      <w:lvlJc w:val="left"/>
      <w:pPr>
        <w:tabs>
          <w:tab w:val="num" w:pos="504"/>
        </w:tabs>
        <w:ind w:left="504" w:hanging="504"/>
      </w:pPr>
      <w:rPr>
        <w:rFonts w:ascii="Times New Roman" w:hAnsi="Times New Roman" w:cs="Shruti" w:hint="default"/>
        <w:caps/>
        <w:sz w:val="22"/>
        <w:szCs w:val="22"/>
      </w:rPr>
    </w:lvl>
    <w:lvl w:ilvl="1">
      <w:start w:val="1"/>
      <w:numFmt w:val="upperLetter"/>
      <w:lvlText w:val="%2."/>
      <w:lvlJc w:val="left"/>
      <w:pPr>
        <w:tabs>
          <w:tab w:val="num" w:pos="1008"/>
        </w:tabs>
        <w:ind w:left="1008" w:hanging="504"/>
      </w:pPr>
      <w:rPr>
        <w:rFonts w:ascii="Times New Roman" w:hAnsi="Times New Roman" w:cs="Shruti" w:hint="default"/>
        <w:sz w:val="22"/>
        <w:szCs w:val="22"/>
      </w:rPr>
    </w:lvl>
    <w:lvl w:ilvl="2">
      <w:start w:val="1"/>
      <w:numFmt w:val="decimal"/>
      <w:lvlText w:val="%3."/>
      <w:lvlJc w:val="left"/>
      <w:pPr>
        <w:tabs>
          <w:tab w:val="num" w:pos="1512"/>
        </w:tabs>
        <w:ind w:left="1512" w:hanging="504"/>
      </w:pPr>
      <w:rPr>
        <w:rFonts w:ascii="Times New Roman" w:hAnsi="Times New Roman" w:hint="default"/>
        <w:sz w:val="22"/>
        <w:szCs w:val="22"/>
      </w:rPr>
    </w:lvl>
    <w:lvl w:ilvl="3">
      <w:start w:val="1"/>
      <w:numFmt w:val="lowerLetter"/>
      <w:lvlText w:val="%4."/>
      <w:lvlJc w:val="left"/>
      <w:pPr>
        <w:tabs>
          <w:tab w:val="num" w:pos="2016"/>
        </w:tabs>
        <w:ind w:left="2016" w:hanging="504"/>
      </w:pPr>
      <w:rPr>
        <w:rFonts w:ascii="Times New Roman" w:hAnsi="Times New Roman" w:cs="Shruti" w:hint="default"/>
        <w:sz w:val="22"/>
        <w:szCs w:val="22"/>
      </w:rPr>
    </w:lvl>
    <w:lvl w:ilvl="4">
      <w:start w:val="1"/>
      <w:numFmt w:val="decimal"/>
      <w:lvlText w:val="(%5)"/>
      <w:lvlJc w:val="left"/>
      <w:pPr>
        <w:tabs>
          <w:tab w:val="num" w:pos="2520"/>
        </w:tabs>
        <w:ind w:left="2520" w:hanging="504"/>
      </w:pPr>
      <w:rPr>
        <w:rFonts w:ascii="Times New Roman" w:hAnsi="Times New Roman" w:hint="default"/>
        <w:b w:val="0"/>
        <w:i w:val="0"/>
        <w:sz w:val="24"/>
        <w:szCs w:val="24"/>
      </w:rPr>
    </w:lvl>
    <w:lvl w:ilvl="5">
      <w:start w:val="1"/>
      <w:numFmt w:val="lowerLetter"/>
      <w:lvlText w:val="(%6)"/>
      <w:lvlJc w:val="left"/>
      <w:pPr>
        <w:tabs>
          <w:tab w:val="num" w:pos="3024"/>
        </w:tabs>
        <w:ind w:left="3024" w:hanging="504"/>
      </w:pPr>
      <w:rPr>
        <w:rFonts w:ascii="Times New Roman" w:hAnsi="Times New Roman" w:hint="default"/>
        <w:sz w:val="24"/>
        <w:szCs w:val="24"/>
      </w:rPr>
    </w:lvl>
    <w:lvl w:ilvl="6">
      <w:start w:val="1"/>
      <w:numFmt w:val="decimal"/>
      <w:lvlText w:val="%7)"/>
      <w:lvlJc w:val="left"/>
      <w:pPr>
        <w:tabs>
          <w:tab w:val="num" w:pos="3528"/>
        </w:tabs>
        <w:ind w:left="3528" w:hanging="504"/>
      </w:pPr>
      <w:rPr>
        <w:rFonts w:ascii="Times New Roman" w:hAnsi="Times New Roman" w:hint="default"/>
        <w:sz w:val="24"/>
        <w:szCs w:val="24"/>
      </w:rPr>
    </w:lvl>
    <w:lvl w:ilvl="7">
      <w:start w:val="1"/>
      <w:numFmt w:val="lowerLetter"/>
      <w:lvlText w:val="%8)"/>
      <w:lvlJc w:val="left"/>
      <w:pPr>
        <w:tabs>
          <w:tab w:val="num" w:pos="4032"/>
        </w:tabs>
        <w:ind w:left="4032" w:hanging="504"/>
      </w:pPr>
      <w:rPr>
        <w:rFonts w:hint="default"/>
      </w:rPr>
    </w:lvl>
    <w:lvl w:ilvl="8">
      <w:start w:val="1"/>
      <w:numFmt w:val="lowerRoman"/>
      <w:lvlText w:val="(%9)"/>
      <w:lvlJc w:val="left"/>
      <w:pPr>
        <w:tabs>
          <w:tab w:val="num" w:pos="4536"/>
        </w:tabs>
        <w:ind w:left="4536" w:hanging="504"/>
      </w:pPr>
      <w:rPr>
        <w:rFonts w:hint="default"/>
      </w:rPr>
    </w:lvl>
  </w:abstractNum>
  <w:abstractNum w:abstractNumId="14">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BF09DF"/>
    <w:multiLevelType w:val="multilevel"/>
    <w:tmpl w:val="37D419FE"/>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6">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7">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9">
    <w:nsid w:val="5CB96612"/>
    <w:multiLevelType w:val="multilevel"/>
    <w:tmpl w:val="56D81632"/>
    <w:lvl w:ilvl="0">
      <w:start w:val="3"/>
      <w:numFmt w:val="upperRoman"/>
      <w:lvlText w:val="%1."/>
      <w:lvlJc w:val="left"/>
      <w:pPr>
        <w:tabs>
          <w:tab w:val="num" w:pos="720"/>
        </w:tabs>
        <w:ind w:left="720" w:hanging="720"/>
      </w:pPr>
      <w:rPr>
        <w:rFonts w:ascii="Times New Roman" w:hAnsi="Times New Roman" w:hint="default"/>
        <w:caps/>
        <w:sz w:val="22"/>
      </w:rPr>
    </w:lvl>
    <w:lvl w:ilvl="1">
      <w:start w:val="1"/>
      <w:numFmt w:val="upperLetter"/>
      <w:lvlText w:val="%2."/>
      <w:lvlJc w:val="left"/>
      <w:pPr>
        <w:tabs>
          <w:tab w:val="num" w:pos="1440"/>
        </w:tabs>
        <w:ind w:left="1440" w:hanging="720"/>
      </w:pPr>
      <w:rPr>
        <w:rFonts w:ascii="Times New Roman" w:hAnsi="Times New Roman" w:hint="default"/>
        <w:b w:val="0"/>
        <w:i w:val="0"/>
        <w:sz w:val="22"/>
        <w:u w:val="none"/>
      </w:rPr>
    </w:lvl>
    <w:lvl w:ilvl="2">
      <w:start w:val="1"/>
      <w:numFmt w:val="decimal"/>
      <w:lvlText w:val="%3."/>
      <w:lvlJc w:val="left"/>
      <w:pPr>
        <w:tabs>
          <w:tab w:val="num" w:pos="2160"/>
        </w:tabs>
        <w:ind w:left="2160" w:hanging="720"/>
      </w:pPr>
      <w:rPr>
        <w:rFonts w:ascii="Times New Roman" w:hAnsi="Times New Roman" w:hint="default"/>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decimal"/>
      <w:lvlText w:val="(%5)"/>
      <w:lvlJc w:val="left"/>
      <w:pPr>
        <w:tabs>
          <w:tab w:val="num" w:pos="3600"/>
        </w:tabs>
        <w:ind w:left="3600" w:hanging="720"/>
      </w:pPr>
      <w:rPr>
        <w:rFonts w:ascii="Times New Roman" w:hAnsi="Times New Roman" w:hint="default"/>
        <w:sz w:val="22"/>
      </w:rPr>
    </w:lvl>
    <w:lvl w:ilvl="5">
      <w:start w:val="1"/>
      <w:numFmt w:val="lowerLetter"/>
      <w:lvlText w:val="(%6)"/>
      <w:lvlJc w:val="left"/>
      <w:pPr>
        <w:tabs>
          <w:tab w:val="num" w:pos="4320"/>
        </w:tabs>
        <w:ind w:left="4320" w:hanging="720"/>
      </w:pPr>
      <w:rPr>
        <w:rFonts w:ascii="Times New Roman" w:hAnsi="Times New Roman" w:hint="default"/>
        <w:sz w:val="22"/>
      </w:rPr>
    </w:lvl>
    <w:lvl w:ilvl="6">
      <w:start w:val="1"/>
      <w:numFmt w:val="lowerRoman"/>
      <w:lvlText w:val="%7)"/>
      <w:lvlJc w:val="left"/>
      <w:pPr>
        <w:tabs>
          <w:tab w:val="num" w:pos="5040"/>
        </w:tabs>
        <w:ind w:left="5040" w:hanging="720"/>
      </w:pPr>
      <w:rPr>
        <w:rFonts w:ascii="Times New Roman" w:hAnsi="Times New Roman" w:hint="default"/>
        <w:sz w:val="22"/>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22">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6"/>
  </w:num>
  <w:num w:numId="8">
    <w:abstractNumId w:val="5"/>
  </w:num>
  <w:num w:numId="9">
    <w:abstractNumId w:val="14"/>
  </w:num>
  <w:num w:numId="10">
    <w:abstractNumId w:val="22"/>
  </w:num>
  <w:num w:numId="11">
    <w:abstractNumId w:val="20"/>
  </w:num>
  <w:num w:numId="12">
    <w:abstractNumId w:val="17"/>
  </w:num>
  <w:num w:numId="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8"/>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pStyle w:val="Level7"/>
        <w:lvlText w:val="(%6)"/>
        <w:lvlJc w:val="left"/>
      </w:lvl>
    </w:lvlOverride>
    <w:lvlOverride w:ilvl="6">
      <w:lvl w:ilvl="6">
        <w:start w:val="1"/>
        <w:numFmt w:val="decimal"/>
        <w:pStyle w:val="BodyText"/>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0">
    <w:abstractNumId w:val="8"/>
  </w:num>
  <w:num w:numId="21">
    <w:abstractNumId w:val="13"/>
  </w:num>
  <w:num w:numId="22">
    <w:abstractNumId w:val="15"/>
  </w:num>
  <w:num w:numId="2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9"/>
  </w:num>
  <w:num w:numId="2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WyNDY1NzMwMLU0NDVS0lEKTi0uzszPAykwrgUAhXVo0iwAAAA="/>
  </w:docVars>
  <w:rsids>
    <w:rsidRoot w:val="000742D7"/>
    <w:rsid w:val="00012F65"/>
    <w:rsid w:val="000204F5"/>
    <w:rsid w:val="000272BF"/>
    <w:rsid w:val="00032FF8"/>
    <w:rsid w:val="000415F9"/>
    <w:rsid w:val="00043B5C"/>
    <w:rsid w:val="000455B3"/>
    <w:rsid w:val="000522CD"/>
    <w:rsid w:val="00052D92"/>
    <w:rsid w:val="00053206"/>
    <w:rsid w:val="000532DD"/>
    <w:rsid w:val="00054EE2"/>
    <w:rsid w:val="000641BD"/>
    <w:rsid w:val="00067D73"/>
    <w:rsid w:val="00070C6D"/>
    <w:rsid w:val="00072727"/>
    <w:rsid w:val="000742D7"/>
    <w:rsid w:val="0007518E"/>
    <w:rsid w:val="00086816"/>
    <w:rsid w:val="00091ABD"/>
    <w:rsid w:val="000A0548"/>
    <w:rsid w:val="000A1AD2"/>
    <w:rsid w:val="000B0D9F"/>
    <w:rsid w:val="000B5B3B"/>
    <w:rsid w:val="000C0D02"/>
    <w:rsid w:val="000C1E38"/>
    <w:rsid w:val="000C1EDA"/>
    <w:rsid w:val="000C749E"/>
    <w:rsid w:val="000D1A91"/>
    <w:rsid w:val="000D2671"/>
    <w:rsid w:val="000D6852"/>
    <w:rsid w:val="000F3E4B"/>
    <w:rsid w:val="000F69C0"/>
    <w:rsid w:val="00122E3E"/>
    <w:rsid w:val="001237D9"/>
    <w:rsid w:val="00130E7E"/>
    <w:rsid w:val="00137637"/>
    <w:rsid w:val="00140A86"/>
    <w:rsid w:val="00144BEA"/>
    <w:rsid w:val="00153CAA"/>
    <w:rsid w:val="001577E8"/>
    <w:rsid w:val="001624E7"/>
    <w:rsid w:val="0016581A"/>
    <w:rsid w:val="00167D3D"/>
    <w:rsid w:val="001705F0"/>
    <w:rsid w:val="00182FA8"/>
    <w:rsid w:val="00195D6E"/>
    <w:rsid w:val="001A026D"/>
    <w:rsid w:val="001A3827"/>
    <w:rsid w:val="001B4F54"/>
    <w:rsid w:val="001B56AD"/>
    <w:rsid w:val="001C5390"/>
    <w:rsid w:val="001E1FE0"/>
    <w:rsid w:val="001F62D3"/>
    <w:rsid w:val="00200691"/>
    <w:rsid w:val="00221C57"/>
    <w:rsid w:val="00230F7E"/>
    <w:rsid w:val="00235B9F"/>
    <w:rsid w:val="0024635C"/>
    <w:rsid w:val="002471CF"/>
    <w:rsid w:val="00254131"/>
    <w:rsid w:val="00260E9C"/>
    <w:rsid w:val="002641F5"/>
    <w:rsid w:val="002655C9"/>
    <w:rsid w:val="0027288A"/>
    <w:rsid w:val="00293ECF"/>
    <w:rsid w:val="002A0DD9"/>
    <w:rsid w:val="002A2826"/>
    <w:rsid w:val="002C4660"/>
    <w:rsid w:val="002C6CE3"/>
    <w:rsid w:val="002D1E42"/>
    <w:rsid w:val="002D2BC0"/>
    <w:rsid w:val="00301B07"/>
    <w:rsid w:val="00302A41"/>
    <w:rsid w:val="003310AE"/>
    <w:rsid w:val="003407BE"/>
    <w:rsid w:val="003574CF"/>
    <w:rsid w:val="0037283E"/>
    <w:rsid w:val="0037446C"/>
    <w:rsid w:val="0037608F"/>
    <w:rsid w:val="003770D6"/>
    <w:rsid w:val="003849E9"/>
    <w:rsid w:val="00390AB5"/>
    <w:rsid w:val="00397B66"/>
    <w:rsid w:val="003A1526"/>
    <w:rsid w:val="003A5697"/>
    <w:rsid w:val="003B1E37"/>
    <w:rsid w:val="003B4EA7"/>
    <w:rsid w:val="003D01D3"/>
    <w:rsid w:val="003E129C"/>
    <w:rsid w:val="003E1D8E"/>
    <w:rsid w:val="003E2824"/>
    <w:rsid w:val="003E3684"/>
    <w:rsid w:val="003F4F33"/>
    <w:rsid w:val="003F5BD5"/>
    <w:rsid w:val="003F782C"/>
    <w:rsid w:val="00426E06"/>
    <w:rsid w:val="00440C04"/>
    <w:rsid w:val="00443131"/>
    <w:rsid w:val="00457B63"/>
    <w:rsid w:val="004632E2"/>
    <w:rsid w:val="00467FD1"/>
    <w:rsid w:val="00472FA1"/>
    <w:rsid w:val="00483060"/>
    <w:rsid w:val="00486623"/>
    <w:rsid w:val="004945C9"/>
    <w:rsid w:val="004A0B52"/>
    <w:rsid w:val="004A6F2C"/>
    <w:rsid w:val="004B4F08"/>
    <w:rsid w:val="004C18F5"/>
    <w:rsid w:val="004C7B52"/>
    <w:rsid w:val="004D3B90"/>
    <w:rsid w:val="004E45CC"/>
    <w:rsid w:val="0050008E"/>
    <w:rsid w:val="00511FCC"/>
    <w:rsid w:val="005174E3"/>
    <w:rsid w:val="00524A2A"/>
    <w:rsid w:val="00551F49"/>
    <w:rsid w:val="00565879"/>
    <w:rsid w:val="00574D3A"/>
    <w:rsid w:val="005802B8"/>
    <w:rsid w:val="00585F4F"/>
    <w:rsid w:val="005B1683"/>
    <w:rsid w:val="005C4D1E"/>
    <w:rsid w:val="005F4513"/>
    <w:rsid w:val="005F60E1"/>
    <w:rsid w:val="006057EC"/>
    <w:rsid w:val="00613325"/>
    <w:rsid w:val="00622BB0"/>
    <w:rsid w:val="00637418"/>
    <w:rsid w:val="00651D83"/>
    <w:rsid w:val="00653E12"/>
    <w:rsid w:val="00654D5D"/>
    <w:rsid w:val="00655394"/>
    <w:rsid w:val="00657199"/>
    <w:rsid w:val="006631EF"/>
    <w:rsid w:val="00665016"/>
    <w:rsid w:val="00667B34"/>
    <w:rsid w:val="0067044C"/>
    <w:rsid w:val="006838F2"/>
    <w:rsid w:val="00684200"/>
    <w:rsid w:val="006851B3"/>
    <w:rsid w:val="00695D48"/>
    <w:rsid w:val="006B48C9"/>
    <w:rsid w:val="006B513E"/>
    <w:rsid w:val="006C2216"/>
    <w:rsid w:val="006D1DF3"/>
    <w:rsid w:val="006D3066"/>
    <w:rsid w:val="006D386D"/>
    <w:rsid w:val="006E55D8"/>
    <w:rsid w:val="006F730E"/>
    <w:rsid w:val="0070474E"/>
    <w:rsid w:val="0071108B"/>
    <w:rsid w:val="0072027C"/>
    <w:rsid w:val="007430A6"/>
    <w:rsid w:val="00754461"/>
    <w:rsid w:val="00754545"/>
    <w:rsid w:val="00760A24"/>
    <w:rsid w:val="0076152A"/>
    <w:rsid w:val="007872BA"/>
    <w:rsid w:val="007926EC"/>
    <w:rsid w:val="007A2CCD"/>
    <w:rsid w:val="007A470A"/>
    <w:rsid w:val="007A4789"/>
    <w:rsid w:val="007B5209"/>
    <w:rsid w:val="007D182A"/>
    <w:rsid w:val="007D4844"/>
    <w:rsid w:val="007F73CD"/>
    <w:rsid w:val="008023CA"/>
    <w:rsid w:val="008042F4"/>
    <w:rsid w:val="008043D2"/>
    <w:rsid w:val="00816F41"/>
    <w:rsid w:val="0084222C"/>
    <w:rsid w:val="00854488"/>
    <w:rsid w:val="00854BF3"/>
    <w:rsid w:val="008772A7"/>
    <w:rsid w:val="008931C7"/>
    <w:rsid w:val="00896ACC"/>
    <w:rsid w:val="008A04C2"/>
    <w:rsid w:val="008B148D"/>
    <w:rsid w:val="008B2ECE"/>
    <w:rsid w:val="008C27D8"/>
    <w:rsid w:val="008C4956"/>
    <w:rsid w:val="008C515F"/>
    <w:rsid w:val="008C7CA1"/>
    <w:rsid w:val="008D5217"/>
    <w:rsid w:val="008D6060"/>
    <w:rsid w:val="008D6CE6"/>
    <w:rsid w:val="008E7AA0"/>
    <w:rsid w:val="009014F8"/>
    <w:rsid w:val="00912665"/>
    <w:rsid w:val="0092521D"/>
    <w:rsid w:val="00931443"/>
    <w:rsid w:val="00932EB2"/>
    <w:rsid w:val="00960B15"/>
    <w:rsid w:val="0096770D"/>
    <w:rsid w:val="0096788A"/>
    <w:rsid w:val="009773ED"/>
    <w:rsid w:val="009816F1"/>
    <w:rsid w:val="009822B1"/>
    <w:rsid w:val="00982768"/>
    <w:rsid w:val="009B0092"/>
    <w:rsid w:val="009B448F"/>
    <w:rsid w:val="009B7E0B"/>
    <w:rsid w:val="009C0271"/>
    <w:rsid w:val="00A057FE"/>
    <w:rsid w:val="00A126B3"/>
    <w:rsid w:val="00A165C5"/>
    <w:rsid w:val="00A24085"/>
    <w:rsid w:val="00A27B98"/>
    <w:rsid w:val="00A31428"/>
    <w:rsid w:val="00A35817"/>
    <w:rsid w:val="00A42626"/>
    <w:rsid w:val="00A50962"/>
    <w:rsid w:val="00A6127B"/>
    <w:rsid w:val="00A6432E"/>
    <w:rsid w:val="00A64EC6"/>
    <w:rsid w:val="00A67860"/>
    <w:rsid w:val="00A70577"/>
    <w:rsid w:val="00A70590"/>
    <w:rsid w:val="00A77283"/>
    <w:rsid w:val="00AB08BE"/>
    <w:rsid w:val="00AB1DE4"/>
    <w:rsid w:val="00AC1A4C"/>
    <w:rsid w:val="00AE00AA"/>
    <w:rsid w:val="00AE253D"/>
    <w:rsid w:val="00AE4028"/>
    <w:rsid w:val="00AF5220"/>
    <w:rsid w:val="00AF7613"/>
    <w:rsid w:val="00B02B13"/>
    <w:rsid w:val="00B1410F"/>
    <w:rsid w:val="00B27D07"/>
    <w:rsid w:val="00B35F32"/>
    <w:rsid w:val="00B54F9F"/>
    <w:rsid w:val="00B56727"/>
    <w:rsid w:val="00B629D2"/>
    <w:rsid w:val="00B6347A"/>
    <w:rsid w:val="00B70002"/>
    <w:rsid w:val="00B70D41"/>
    <w:rsid w:val="00BA7576"/>
    <w:rsid w:val="00BA7E0A"/>
    <w:rsid w:val="00BB48CF"/>
    <w:rsid w:val="00BD6E96"/>
    <w:rsid w:val="00BD7070"/>
    <w:rsid w:val="00BE09B2"/>
    <w:rsid w:val="00C16AE6"/>
    <w:rsid w:val="00C200C0"/>
    <w:rsid w:val="00C266B2"/>
    <w:rsid w:val="00C40956"/>
    <w:rsid w:val="00C47B32"/>
    <w:rsid w:val="00C70B9F"/>
    <w:rsid w:val="00C820F2"/>
    <w:rsid w:val="00C828DA"/>
    <w:rsid w:val="00C84F49"/>
    <w:rsid w:val="00C95A49"/>
    <w:rsid w:val="00C95C4D"/>
    <w:rsid w:val="00C95C81"/>
    <w:rsid w:val="00CA4EDC"/>
    <w:rsid w:val="00CA6B29"/>
    <w:rsid w:val="00CC16CD"/>
    <w:rsid w:val="00CD3C95"/>
    <w:rsid w:val="00CE2485"/>
    <w:rsid w:val="00D02CEB"/>
    <w:rsid w:val="00D07A3A"/>
    <w:rsid w:val="00D15F21"/>
    <w:rsid w:val="00D22DBB"/>
    <w:rsid w:val="00D275D2"/>
    <w:rsid w:val="00D3128A"/>
    <w:rsid w:val="00D355D0"/>
    <w:rsid w:val="00D418E2"/>
    <w:rsid w:val="00D60B5B"/>
    <w:rsid w:val="00D71418"/>
    <w:rsid w:val="00D728A4"/>
    <w:rsid w:val="00D81D9F"/>
    <w:rsid w:val="00D91C88"/>
    <w:rsid w:val="00DA1316"/>
    <w:rsid w:val="00DA29B9"/>
    <w:rsid w:val="00DF2837"/>
    <w:rsid w:val="00DF579B"/>
    <w:rsid w:val="00E0590D"/>
    <w:rsid w:val="00E22DDF"/>
    <w:rsid w:val="00E26369"/>
    <w:rsid w:val="00E32B51"/>
    <w:rsid w:val="00E47A1E"/>
    <w:rsid w:val="00E634A7"/>
    <w:rsid w:val="00E71A77"/>
    <w:rsid w:val="00E7549C"/>
    <w:rsid w:val="00E75EFE"/>
    <w:rsid w:val="00E83068"/>
    <w:rsid w:val="00E83B7A"/>
    <w:rsid w:val="00EA069C"/>
    <w:rsid w:val="00EA218F"/>
    <w:rsid w:val="00EA3BCC"/>
    <w:rsid w:val="00EB1AEB"/>
    <w:rsid w:val="00EC16BA"/>
    <w:rsid w:val="00EC59BB"/>
    <w:rsid w:val="00ED7FA8"/>
    <w:rsid w:val="00EE2A70"/>
    <w:rsid w:val="00EF166C"/>
    <w:rsid w:val="00EF3BE7"/>
    <w:rsid w:val="00EF73D7"/>
    <w:rsid w:val="00F03B44"/>
    <w:rsid w:val="00F1607D"/>
    <w:rsid w:val="00F26C3F"/>
    <w:rsid w:val="00F5623C"/>
    <w:rsid w:val="00F5741E"/>
    <w:rsid w:val="00F711B7"/>
    <w:rsid w:val="00F73457"/>
    <w:rsid w:val="00F8224E"/>
    <w:rsid w:val="00F841D2"/>
    <w:rsid w:val="00F866AF"/>
    <w:rsid w:val="00F86BD7"/>
    <w:rsid w:val="00FA5419"/>
    <w:rsid w:val="00FB1FDC"/>
    <w:rsid w:val="00FC3A25"/>
    <w:rsid w:val="00FD3189"/>
    <w:rsid w:val="00FE5ACC"/>
    <w:rsid w:val="00FF4D21"/>
    <w:rsid w:val="00FF5433"/>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 w:type="paragraph" w:styleId="ListBullet">
    <w:name w:val="List Bullet"/>
    <w:basedOn w:val="Normal"/>
    <w:uiPriority w:val="99"/>
    <w:unhideWhenUsed/>
    <w:rsid w:val="00DA29B9"/>
    <w:pPr>
      <w:numPr>
        <w:numId w:val="17"/>
      </w:numPr>
      <w:contextualSpacing/>
    </w:pPr>
  </w:style>
  <w:style w:type="paragraph" w:customStyle="1" w:styleId="Level8">
    <w:name w:val="Level 8"/>
    <w:basedOn w:val="Normal"/>
    <w:rsid w:val="00A67860"/>
    <w:pPr>
      <w:widowControl w:val="0"/>
      <w:autoSpaceDE w:val="0"/>
      <w:autoSpaceDN w:val="0"/>
      <w:adjustRightInd w:val="0"/>
      <w:ind w:left="3600" w:hanging="567"/>
      <w:outlineLvl w:val="7"/>
    </w:pPr>
    <w:rPr>
      <w:rFonts w:ascii="Times" w:hAnsi="Time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 w:type="paragraph" w:styleId="ListBullet">
    <w:name w:val="List Bullet"/>
    <w:basedOn w:val="Normal"/>
    <w:uiPriority w:val="99"/>
    <w:unhideWhenUsed/>
    <w:rsid w:val="00DA29B9"/>
    <w:pPr>
      <w:numPr>
        <w:numId w:val="17"/>
      </w:numPr>
      <w:contextualSpacing/>
    </w:pPr>
  </w:style>
  <w:style w:type="paragraph" w:customStyle="1" w:styleId="Level8">
    <w:name w:val="Level 8"/>
    <w:basedOn w:val="Normal"/>
    <w:rsid w:val="00A67860"/>
    <w:pPr>
      <w:widowControl w:val="0"/>
      <w:autoSpaceDE w:val="0"/>
      <w:autoSpaceDN w:val="0"/>
      <w:adjustRightInd w:val="0"/>
      <w:ind w:left="3600" w:hanging="567"/>
      <w:outlineLvl w:val="7"/>
    </w:pPr>
    <w:rPr>
      <w:rFonts w:ascii="Times" w:hAnsi="Time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5274-BC07-4E5C-8304-D6D77418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Studenka</dc:creator>
  <cp:lastModifiedBy>Clanci Hawks</cp:lastModifiedBy>
  <cp:revision>2</cp:revision>
  <cp:lastPrinted>2020-02-04T23:24:00Z</cp:lastPrinted>
  <dcterms:created xsi:type="dcterms:W3CDTF">2020-02-04T23:24:00Z</dcterms:created>
  <dcterms:modified xsi:type="dcterms:W3CDTF">2020-02-04T23:24:00Z</dcterms:modified>
</cp:coreProperties>
</file>